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B727C0" w:rsidRPr="00B727C0" w14:paraId="628DED5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727C0" w:rsidRPr="00B727C0" w14:paraId="76CED86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727C0" w:rsidRPr="00B727C0" w14:paraId="09C29A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57DB2003" w14:textId="77777777">
                          <w:tc>
                            <w:tcPr>
                              <w:tcW w:w="9000" w:type="dxa"/>
                              <w:hideMark/>
                            </w:tcPr>
                            <w:p w14:paraId="1167D821" w14:textId="77777777" w:rsidR="00B727C0" w:rsidRPr="00B727C0" w:rsidRDefault="00B727C0" w:rsidP="00B727C0">
                              <w:pPr>
                                <w:spacing w:after="0" w:line="240" w:lineRule="auto"/>
                              </w:pPr>
                            </w:p>
                          </w:tc>
                        </w:tr>
                      </w:tbl>
                      <w:p w14:paraId="0C67EB82" w14:textId="77777777" w:rsidR="00B727C0" w:rsidRPr="00B727C0" w:rsidRDefault="00B727C0" w:rsidP="00B727C0">
                        <w:pPr>
                          <w:spacing w:after="0" w:line="240" w:lineRule="auto"/>
                        </w:pPr>
                      </w:p>
                    </w:tc>
                  </w:tr>
                </w:tbl>
                <w:p w14:paraId="09B16DD2" w14:textId="77777777" w:rsidR="00B727C0" w:rsidRPr="00B727C0" w:rsidRDefault="00B727C0" w:rsidP="00B727C0">
                  <w:pPr>
                    <w:spacing w:after="0" w:line="240" w:lineRule="auto"/>
                  </w:pPr>
                </w:p>
              </w:tc>
            </w:tr>
            <w:tr w:rsidR="00B727C0" w:rsidRPr="00B727C0" w14:paraId="61A2F1D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727C0" w:rsidRPr="00B727C0" w14:paraId="5FEACC0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727C0" w:rsidRPr="00B727C0" w14:paraId="62DA525B"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727C0" w:rsidRPr="00B727C0" w14:paraId="43BE1E1E" w14:textId="77777777">
                                <w:tc>
                                  <w:tcPr>
                                    <w:tcW w:w="0" w:type="auto"/>
                                    <w:hideMark/>
                                  </w:tcPr>
                                  <w:p w14:paraId="785082FD" w14:textId="09835901" w:rsidR="00B727C0" w:rsidRPr="00B727C0" w:rsidRDefault="00B727C0" w:rsidP="00B727C0">
                                    <w:pPr>
                                      <w:spacing w:after="0" w:line="240" w:lineRule="auto"/>
                                    </w:pPr>
                                    <w:r w:rsidRPr="00B727C0">
                                      <w:drawing>
                                        <wp:inline distT="0" distB="0" distL="0" distR="0" wp14:anchorId="5FC6E7F8" wp14:editId="575C4301">
                                          <wp:extent cx="2514600" cy="812800"/>
                                          <wp:effectExtent l="0" t="0" r="0" b="6350"/>
                                          <wp:docPr id="1717551765"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727C0" w:rsidRPr="00B727C0" w14:paraId="3B6EF1FD" w14:textId="77777777">
                                <w:tc>
                                  <w:tcPr>
                                    <w:tcW w:w="0" w:type="auto"/>
                                    <w:hideMark/>
                                  </w:tcPr>
                                  <w:p w14:paraId="6F9648A0" w14:textId="77777777" w:rsidR="00B727C0" w:rsidRPr="00B727C0" w:rsidRDefault="00B727C0" w:rsidP="00B727C0">
                                    <w:pPr>
                                      <w:spacing w:after="0" w:line="240" w:lineRule="auto"/>
                                      <w:jc w:val="right"/>
                                      <w:rPr>
                                        <w:b/>
                                        <w:bCs/>
                                        <w:sz w:val="36"/>
                                        <w:szCs w:val="36"/>
                                      </w:rPr>
                                    </w:pPr>
                                    <w:r w:rsidRPr="00B727C0">
                                      <w:rPr>
                                        <w:b/>
                                        <w:bCs/>
                                        <w:sz w:val="36"/>
                                        <w:szCs w:val="36"/>
                                      </w:rPr>
                                      <w:t>Newsletter</w:t>
                                    </w:r>
                                  </w:p>
                                  <w:p w14:paraId="736D1942" w14:textId="77777777" w:rsidR="00B727C0" w:rsidRPr="00B727C0" w:rsidRDefault="00B727C0" w:rsidP="00B727C0">
                                    <w:pPr>
                                      <w:spacing w:after="0" w:line="240" w:lineRule="auto"/>
                                      <w:jc w:val="right"/>
                                    </w:pPr>
                                    <w:r w:rsidRPr="00B727C0">
                                      <w:rPr>
                                        <w:sz w:val="36"/>
                                        <w:szCs w:val="36"/>
                                      </w:rPr>
                                      <w:t>10th June 2026</w:t>
                                    </w:r>
                                  </w:p>
                                </w:tc>
                              </w:tr>
                            </w:tbl>
                            <w:p w14:paraId="2A4637E0" w14:textId="77777777" w:rsidR="00B727C0" w:rsidRPr="00B727C0" w:rsidRDefault="00B727C0" w:rsidP="00B727C0">
                              <w:pPr>
                                <w:spacing w:after="0" w:line="240" w:lineRule="auto"/>
                              </w:pPr>
                            </w:p>
                          </w:tc>
                        </w:tr>
                      </w:tbl>
                      <w:p w14:paraId="6C965FEC" w14:textId="77777777" w:rsidR="00B727C0" w:rsidRPr="00B727C0" w:rsidRDefault="00B727C0" w:rsidP="00B727C0">
                        <w:pPr>
                          <w:spacing w:after="0" w:line="240" w:lineRule="auto"/>
                        </w:pPr>
                      </w:p>
                    </w:tc>
                  </w:tr>
                </w:tbl>
                <w:p w14:paraId="4DA22CF1" w14:textId="77777777" w:rsidR="00B727C0" w:rsidRPr="00B727C0" w:rsidRDefault="00B727C0" w:rsidP="00B727C0">
                  <w:pPr>
                    <w:spacing w:after="0" w:line="240" w:lineRule="auto"/>
                  </w:pPr>
                </w:p>
              </w:tc>
            </w:tr>
            <w:tr w:rsidR="00B727C0" w:rsidRPr="00B727C0" w14:paraId="28F6450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727C0" w:rsidRPr="00B727C0" w14:paraId="5998949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727C0" w:rsidRPr="00B727C0" w14:paraId="4C4BCAAF" w14:textId="77777777">
                          <w:tc>
                            <w:tcPr>
                              <w:tcW w:w="0" w:type="auto"/>
                              <w:tcMar>
                                <w:top w:w="0" w:type="dxa"/>
                                <w:left w:w="135" w:type="dxa"/>
                                <w:bottom w:w="0" w:type="dxa"/>
                                <w:right w:w="135" w:type="dxa"/>
                              </w:tcMar>
                              <w:hideMark/>
                            </w:tcPr>
                            <w:p w14:paraId="4323B7B7" w14:textId="4CA64B92" w:rsidR="00B727C0" w:rsidRPr="00B727C0" w:rsidRDefault="00B727C0" w:rsidP="00B727C0">
                              <w:pPr>
                                <w:spacing w:after="0" w:line="240" w:lineRule="auto"/>
                              </w:pPr>
                              <w:r w:rsidRPr="00B727C0">
                                <w:drawing>
                                  <wp:inline distT="0" distB="0" distL="0" distR="0" wp14:anchorId="6CBDF9B8" wp14:editId="527E26E0">
                                    <wp:extent cx="5372100" cy="336550"/>
                                    <wp:effectExtent l="0" t="0" r="0" b="6350"/>
                                    <wp:docPr id="2049800885"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12AB884C" w14:textId="77777777" w:rsidR="00B727C0" w:rsidRPr="00B727C0" w:rsidRDefault="00B727C0" w:rsidP="00B727C0">
                        <w:pPr>
                          <w:spacing w:after="0" w:line="240" w:lineRule="auto"/>
                        </w:pPr>
                      </w:p>
                    </w:tc>
                  </w:tr>
                </w:tbl>
                <w:p w14:paraId="4D893B8C"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7A3D412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6E76C68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3320D13A" w14:textId="77777777">
                                <w:tc>
                                  <w:tcPr>
                                    <w:tcW w:w="0" w:type="auto"/>
                                    <w:tcMar>
                                      <w:top w:w="0" w:type="dxa"/>
                                      <w:left w:w="270" w:type="dxa"/>
                                      <w:bottom w:w="135" w:type="dxa"/>
                                      <w:right w:w="270" w:type="dxa"/>
                                    </w:tcMar>
                                    <w:hideMark/>
                                  </w:tcPr>
                                  <w:p w14:paraId="24BE49C5" w14:textId="77777777" w:rsidR="00B727C0" w:rsidRPr="00B727C0" w:rsidRDefault="00B727C0" w:rsidP="00B727C0">
                                    <w:pPr>
                                      <w:spacing w:after="0" w:line="240" w:lineRule="auto"/>
                                    </w:pPr>
                                    <w:r w:rsidRPr="00B727C0">
                                      <w:rPr>
                                        <w:b/>
                                        <w:bCs/>
                                      </w:rPr>
                                      <w:t>This newsletter - sent on Mondays, Wednesdays and Fridays - contains important information and resources to support community pharmacies across England.</w:t>
                                    </w:r>
                                  </w:p>
                                </w:tc>
                              </w:tr>
                            </w:tbl>
                            <w:p w14:paraId="0D075C90" w14:textId="77777777" w:rsidR="00B727C0" w:rsidRPr="00B727C0" w:rsidRDefault="00B727C0" w:rsidP="00B727C0">
                              <w:pPr>
                                <w:spacing w:after="0" w:line="240" w:lineRule="auto"/>
                              </w:pPr>
                            </w:p>
                          </w:tc>
                        </w:tr>
                      </w:tbl>
                      <w:p w14:paraId="5DAABDB9" w14:textId="77777777" w:rsidR="00B727C0" w:rsidRPr="00B727C0" w:rsidRDefault="00B727C0" w:rsidP="00B727C0">
                        <w:pPr>
                          <w:spacing w:after="0" w:line="240" w:lineRule="auto"/>
                        </w:pPr>
                      </w:p>
                    </w:tc>
                  </w:tr>
                </w:tbl>
                <w:p w14:paraId="1AF8E13D"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1E0FC23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27C0" w:rsidRPr="00B727C0" w14:paraId="7E77D55C" w14:textId="77777777">
                          <w:trPr>
                            <w:hidden/>
                          </w:trPr>
                          <w:tc>
                            <w:tcPr>
                              <w:tcW w:w="0" w:type="auto"/>
                              <w:tcBorders>
                                <w:top w:val="single" w:sz="12" w:space="0" w:color="106B62"/>
                                <w:left w:val="nil"/>
                                <w:bottom w:val="nil"/>
                                <w:right w:val="nil"/>
                              </w:tcBorders>
                              <w:vAlign w:val="center"/>
                              <w:hideMark/>
                            </w:tcPr>
                            <w:p w14:paraId="58E5AF02" w14:textId="77777777" w:rsidR="00B727C0" w:rsidRPr="00B727C0" w:rsidRDefault="00B727C0" w:rsidP="00B727C0">
                              <w:pPr>
                                <w:spacing w:after="0" w:line="240" w:lineRule="auto"/>
                                <w:rPr>
                                  <w:vanish/>
                                </w:rPr>
                              </w:pPr>
                            </w:p>
                          </w:tc>
                        </w:tr>
                      </w:tbl>
                      <w:p w14:paraId="5641315E" w14:textId="77777777" w:rsidR="00B727C0" w:rsidRPr="00B727C0" w:rsidRDefault="00B727C0" w:rsidP="00B727C0">
                        <w:pPr>
                          <w:spacing w:after="0" w:line="240" w:lineRule="auto"/>
                        </w:pPr>
                      </w:p>
                    </w:tc>
                  </w:tr>
                </w:tbl>
                <w:p w14:paraId="5D9B3E87"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365609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3DA402A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3F8682BC" w14:textId="77777777">
                                <w:tc>
                                  <w:tcPr>
                                    <w:tcW w:w="0" w:type="auto"/>
                                    <w:tcMar>
                                      <w:top w:w="0" w:type="dxa"/>
                                      <w:left w:w="270" w:type="dxa"/>
                                      <w:bottom w:w="135" w:type="dxa"/>
                                      <w:right w:w="270" w:type="dxa"/>
                                    </w:tcMar>
                                    <w:hideMark/>
                                  </w:tcPr>
                                  <w:p w14:paraId="27BAACDE" w14:textId="77777777" w:rsidR="00B727C0" w:rsidRPr="00B727C0" w:rsidRDefault="00B727C0" w:rsidP="00B727C0">
                                    <w:pPr>
                                      <w:spacing w:after="0" w:line="240" w:lineRule="auto"/>
                                      <w:rPr>
                                        <w:b/>
                                        <w:bCs/>
                                      </w:rPr>
                                    </w:pPr>
                                    <w:r w:rsidRPr="00B727C0">
                                      <w:rPr>
                                        <w:b/>
                                        <w:bCs/>
                                      </w:rPr>
                                      <w:t>In this update: Have your say on the new CPCF arrangements; Expanded 2026/27 Flu vaccination service; PQS 2026/27 Workbook.</w:t>
                                    </w:r>
                                  </w:p>
                                </w:tc>
                              </w:tr>
                            </w:tbl>
                            <w:p w14:paraId="26524815" w14:textId="77777777" w:rsidR="00B727C0" w:rsidRPr="00B727C0" w:rsidRDefault="00B727C0" w:rsidP="00B727C0">
                              <w:pPr>
                                <w:spacing w:after="0" w:line="240" w:lineRule="auto"/>
                              </w:pPr>
                            </w:p>
                          </w:tc>
                        </w:tr>
                      </w:tbl>
                      <w:p w14:paraId="580797C3" w14:textId="77777777" w:rsidR="00B727C0" w:rsidRPr="00B727C0" w:rsidRDefault="00B727C0" w:rsidP="00B727C0">
                        <w:pPr>
                          <w:spacing w:after="0" w:line="240" w:lineRule="auto"/>
                        </w:pPr>
                      </w:p>
                    </w:tc>
                  </w:tr>
                </w:tbl>
                <w:p w14:paraId="1DC1ED63"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0D84C90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27C0" w:rsidRPr="00B727C0" w14:paraId="6ABE4C09" w14:textId="77777777">
                          <w:trPr>
                            <w:hidden/>
                          </w:trPr>
                          <w:tc>
                            <w:tcPr>
                              <w:tcW w:w="0" w:type="auto"/>
                              <w:tcBorders>
                                <w:top w:val="single" w:sz="12" w:space="0" w:color="106B62"/>
                                <w:left w:val="nil"/>
                                <w:bottom w:val="nil"/>
                                <w:right w:val="nil"/>
                              </w:tcBorders>
                              <w:vAlign w:val="center"/>
                              <w:hideMark/>
                            </w:tcPr>
                            <w:p w14:paraId="33BCBD7E" w14:textId="77777777" w:rsidR="00B727C0" w:rsidRPr="00B727C0" w:rsidRDefault="00B727C0" w:rsidP="00B727C0">
                              <w:pPr>
                                <w:spacing w:after="0" w:line="240" w:lineRule="auto"/>
                                <w:rPr>
                                  <w:vanish/>
                                </w:rPr>
                              </w:pPr>
                            </w:p>
                          </w:tc>
                        </w:tr>
                      </w:tbl>
                      <w:p w14:paraId="2177D721" w14:textId="77777777" w:rsidR="00B727C0" w:rsidRPr="00B727C0" w:rsidRDefault="00B727C0" w:rsidP="00B727C0">
                        <w:pPr>
                          <w:spacing w:after="0" w:line="240" w:lineRule="auto"/>
                        </w:pPr>
                      </w:p>
                    </w:tc>
                  </w:tr>
                </w:tbl>
                <w:p w14:paraId="3A201829"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240B125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727C0" w:rsidRPr="00B727C0" w14:paraId="7E32AD09" w14:textId="77777777">
                          <w:tc>
                            <w:tcPr>
                              <w:tcW w:w="0" w:type="auto"/>
                              <w:tcMar>
                                <w:top w:w="0" w:type="dxa"/>
                                <w:left w:w="135" w:type="dxa"/>
                                <w:bottom w:w="0" w:type="dxa"/>
                                <w:right w:w="135" w:type="dxa"/>
                              </w:tcMar>
                              <w:hideMark/>
                            </w:tcPr>
                            <w:p w14:paraId="7C4BACD7" w14:textId="4CC966CD" w:rsidR="00B727C0" w:rsidRPr="00B727C0" w:rsidRDefault="00B727C0" w:rsidP="00B727C0">
                              <w:pPr>
                                <w:spacing w:after="0" w:line="240" w:lineRule="auto"/>
                              </w:pPr>
                              <w:r w:rsidRPr="00B727C0">
                                <w:drawing>
                                  <wp:inline distT="0" distB="0" distL="0" distR="0" wp14:anchorId="4F2205DF" wp14:editId="3867D22D">
                                    <wp:extent cx="5372100" cy="1790700"/>
                                    <wp:effectExtent l="0" t="0" r="0" b="0"/>
                                    <wp:docPr id="1922459709"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9253910" w14:textId="77777777" w:rsidR="00B727C0" w:rsidRPr="00B727C0" w:rsidRDefault="00B727C0" w:rsidP="00B727C0">
                        <w:pPr>
                          <w:spacing w:after="0" w:line="240" w:lineRule="auto"/>
                        </w:pPr>
                      </w:p>
                    </w:tc>
                  </w:tr>
                </w:tbl>
                <w:p w14:paraId="57CAC933"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5A2A05F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7C7D6DE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1B7DF50D" w14:textId="77777777">
                                <w:tc>
                                  <w:tcPr>
                                    <w:tcW w:w="0" w:type="auto"/>
                                    <w:tcMar>
                                      <w:top w:w="0" w:type="dxa"/>
                                      <w:left w:w="270" w:type="dxa"/>
                                      <w:bottom w:w="135" w:type="dxa"/>
                                      <w:right w:w="270" w:type="dxa"/>
                                    </w:tcMar>
                                    <w:hideMark/>
                                  </w:tcPr>
                                  <w:p w14:paraId="19959B92" w14:textId="77777777" w:rsidR="00B727C0" w:rsidRPr="00B727C0" w:rsidRDefault="00B727C0" w:rsidP="00B727C0">
                                    <w:pPr>
                                      <w:spacing w:after="0" w:line="240" w:lineRule="auto"/>
                                    </w:pPr>
                                    <w:r w:rsidRPr="00B727C0">
                                      <w:t>Community pharmacy owners are being asked to take part in our latest opinion poll, ahead of the upcoming Community Pharmacy England Committee meeting.</w:t>
                                    </w:r>
                                    <w:r w:rsidRPr="00B727C0">
                                      <w:br/>
                                    </w:r>
                                    <w:r w:rsidRPr="00B727C0">
                                      <w:br/>
                                      <w:t xml:space="preserve">This month's poll focuses on the </w:t>
                                    </w:r>
                                    <w:hyperlink r:id="rId9" w:tgtFrame="_blank" w:history="1">
                                      <w:r w:rsidRPr="00B727C0">
                                        <w:rPr>
                                          <w:rStyle w:val="Hyperlink"/>
                                        </w:rPr>
                                        <w:t>2026/27 CPCF settlement</w:t>
                                      </w:r>
                                    </w:hyperlink>
                                    <w:r w:rsidRPr="00B727C0">
                                      <w:t>, including whether the new arrangements will help ease financial pressures, what challenges remain for pharmacy businesses, and views on the introduction of independent prescribing into community pharmacy services.</w:t>
                                    </w:r>
                                    <w:r w:rsidRPr="00B727C0">
                                      <w:br/>
                                    </w:r>
                                    <w:r w:rsidRPr="00B727C0">
                                      <w:br/>
                                      <w:t>Your answers will help us to evidence the likely impact of the settlement and highlight ongoing challenges to politicians and the media, supported by case studies. We hope that as many of you as possible will share your thoughts with us – this is your chance to feed directly into the Committee and its important work.</w:t>
                                    </w:r>
                                    <w:r w:rsidRPr="00B727C0">
                                      <w:br/>
                                    </w:r>
                                    <w:r w:rsidRPr="00B727C0">
                                      <w:br/>
                                      <w:t xml:space="preserve">Please complete the short poll before </w:t>
                                    </w:r>
                                    <w:r w:rsidRPr="00B727C0">
                                      <w:rPr>
                                        <w:b/>
                                        <w:bCs/>
                                      </w:rPr>
                                      <w:t>11.59pm on Sunday 12th July.</w:t>
                                    </w:r>
                                  </w:p>
                                </w:tc>
                              </w:tr>
                            </w:tbl>
                            <w:p w14:paraId="4A2EB25D" w14:textId="77777777" w:rsidR="00B727C0" w:rsidRPr="00B727C0" w:rsidRDefault="00B727C0" w:rsidP="00B727C0">
                              <w:pPr>
                                <w:spacing w:after="0" w:line="240" w:lineRule="auto"/>
                              </w:pPr>
                            </w:p>
                          </w:tc>
                        </w:tr>
                      </w:tbl>
                      <w:p w14:paraId="72EF1C9F" w14:textId="77777777" w:rsidR="00B727C0" w:rsidRPr="00B727C0" w:rsidRDefault="00B727C0" w:rsidP="00B727C0">
                        <w:pPr>
                          <w:spacing w:after="0" w:line="240" w:lineRule="auto"/>
                        </w:pPr>
                      </w:p>
                    </w:tc>
                  </w:tr>
                </w:tbl>
                <w:p w14:paraId="19336E22"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05AF109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7421"/>
                        </w:tblGrid>
                        <w:tr w:rsidR="00B727C0" w:rsidRPr="00B727C0" w14:paraId="6BACAD8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514D7EE" w14:textId="77777777" w:rsidR="00B727C0" w:rsidRPr="00B727C0" w:rsidRDefault="00B727C0" w:rsidP="00B727C0">
                              <w:pPr>
                                <w:spacing w:after="0" w:line="240" w:lineRule="auto"/>
                              </w:pPr>
                              <w:hyperlink r:id="rId10" w:tgtFrame="_blank" w:tooltip="Tell us what you think (independents and non-CCA multiples only)" w:history="1">
                                <w:r w:rsidRPr="00B727C0">
                                  <w:rPr>
                                    <w:rStyle w:val="Hyperlink"/>
                                    <w:b/>
                                    <w:bCs/>
                                  </w:rPr>
                                  <w:t>Tell us what you think (independents and non-CCA multiples only)</w:t>
                                </w:r>
                              </w:hyperlink>
                              <w:r w:rsidRPr="00B727C0">
                                <w:t xml:space="preserve"> </w:t>
                              </w:r>
                            </w:p>
                          </w:tc>
                        </w:tr>
                      </w:tbl>
                      <w:p w14:paraId="5A8A4612" w14:textId="77777777" w:rsidR="00B727C0" w:rsidRPr="00B727C0" w:rsidRDefault="00B727C0" w:rsidP="00B727C0">
                        <w:pPr>
                          <w:spacing w:after="0" w:line="240" w:lineRule="auto"/>
                        </w:pPr>
                      </w:p>
                    </w:tc>
                  </w:tr>
                </w:tbl>
                <w:p w14:paraId="281B06A2"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542E979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2564591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6063A383" w14:textId="77777777">
                                <w:tc>
                                  <w:tcPr>
                                    <w:tcW w:w="0" w:type="auto"/>
                                    <w:tcMar>
                                      <w:top w:w="0" w:type="dxa"/>
                                      <w:left w:w="270" w:type="dxa"/>
                                      <w:bottom w:w="135" w:type="dxa"/>
                                      <w:right w:w="270" w:type="dxa"/>
                                    </w:tcMar>
                                    <w:hideMark/>
                                  </w:tcPr>
                                  <w:p w14:paraId="2FDA2FAC" w14:textId="77777777" w:rsidR="00B727C0" w:rsidRPr="00B727C0" w:rsidRDefault="00B727C0" w:rsidP="00B727C0">
                                    <w:pPr>
                                      <w:spacing w:after="0" w:line="240" w:lineRule="auto"/>
                                    </w:pPr>
                                    <w:r w:rsidRPr="00B727C0">
                                      <w:lastRenderedPageBreak/>
                                      <w:t>Note, CCA multiple branches do not need to respond as the survey is being sent to their head offices.</w:t>
                                    </w:r>
                                  </w:p>
                                </w:tc>
                              </w:tr>
                            </w:tbl>
                            <w:p w14:paraId="6984C41C" w14:textId="77777777" w:rsidR="00B727C0" w:rsidRPr="00B727C0" w:rsidRDefault="00B727C0" w:rsidP="00B727C0">
                              <w:pPr>
                                <w:spacing w:after="0" w:line="240" w:lineRule="auto"/>
                              </w:pPr>
                            </w:p>
                          </w:tc>
                        </w:tr>
                      </w:tbl>
                      <w:p w14:paraId="15BB7971" w14:textId="77777777" w:rsidR="00B727C0" w:rsidRPr="00B727C0" w:rsidRDefault="00B727C0" w:rsidP="00B727C0">
                        <w:pPr>
                          <w:spacing w:after="0" w:line="240" w:lineRule="auto"/>
                        </w:pPr>
                      </w:p>
                    </w:tc>
                  </w:tr>
                </w:tbl>
                <w:p w14:paraId="1A7AC797"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10F083C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27C0" w:rsidRPr="00B727C0" w14:paraId="1D08F971" w14:textId="77777777">
                          <w:trPr>
                            <w:hidden/>
                          </w:trPr>
                          <w:tc>
                            <w:tcPr>
                              <w:tcW w:w="0" w:type="auto"/>
                              <w:tcBorders>
                                <w:top w:val="single" w:sz="12" w:space="0" w:color="106B62"/>
                                <w:left w:val="nil"/>
                                <w:bottom w:val="nil"/>
                                <w:right w:val="nil"/>
                              </w:tcBorders>
                              <w:vAlign w:val="center"/>
                              <w:hideMark/>
                            </w:tcPr>
                            <w:p w14:paraId="73479AC2" w14:textId="77777777" w:rsidR="00B727C0" w:rsidRPr="00B727C0" w:rsidRDefault="00B727C0" w:rsidP="00B727C0">
                              <w:pPr>
                                <w:spacing w:after="0" w:line="240" w:lineRule="auto"/>
                                <w:rPr>
                                  <w:vanish/>
                                </w:rPr>
                              </w:pPr>
                            </w:p>
                          </w:tc>
                        </w:tr>
                      </w:tbl>
                      <w:p w14:paraId="7C562C5A" w14:textId="77777777" w:rsidR="00B727C0" w:rsidRPr="00B727C0" w:rsidRDefault="00B727C0" w:rsidP="00B727C0">
                        <w:pPr>
                          <w:spacing w:after="0" w:line="240" w:lineRule="auto"/>
                        </w:pPr>
                      </w:p>
                    </w:tc>
                  </w:tr>
                </w:tbl>
                <w:p w14:paraId="75FBAE79"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1591832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727C0" w:rsidRPr="00B727C0" w14:paraId="551EB5A4" w14:textId="77777777">
                          <w:tc>
                            <w:tcPr>
                              <w:tcW w:w="0" w:type="auto"/>
                              <w:tcMar>
                                <w:top w:w="0" w:type="dxa"/>
                                <w:left w:w="135" w:type="dxa"/>
                                <w:bottom w:w="0" w:type="dxa"/>
                                <w:right w:w="135" w:type="dxa"/>
                              </w:tcMar>
                              <w:hideMark/>
                            </w:tcPr>
                            <w:p w14:paraId="5361419B" w14:textId="3964EFD8" w:rsidR="00B727C0" w:rsidRPr="00B727C0" w:rsidRDefault="00B727C0" w:rsidP="00B727C0">
                              <w:pPr>
                                <w:spacing w:after="0" w:line="240" w:lineRule="auto"/>
                              </w:pPr>
                              <w:r w:rsidRPr="00B727C0">
                                <w:drawing>
                                  <wp:inline distT="0" distB="0" distL="0" distR="0" wp14:anchorId="674829EE" wp14:editId="25C2ACB1">
                                    <wp:extent cx="5372100" cy="1790700"/>
                                    <wp:effectExtent l="0" t="0" r="0" b="0"/>
                                    <wp:docPr id="1820106856" name="Picture 1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62B48B8" w14:textId="77777777" w:rsidR="00B727C0" w:rsidRPr="00B727C0" w:rsidRDefault="00B727C0" w:rsidP="00B727C0">
                        <w:pPr>
                          <w:spacing w:after="0" w:line="240" w:lineRule="auto"/>
                        </w:pPr>
                      </w:p>
                    </w:tc>
                  </w:tr>
                </w:tbl>
                <w:p w14:paraId="0A612D83"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4DEF50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0ECBF6E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3AA98B92" w14:textId="77777777">
                                <w:tc>
                                  <w:tcPr>
                                    <w:tcW w:w="0" w:type="auto"/>
                                    <w:tcMar>
                                      <w:top w:w="0" w:type="dxa"/>
                                      <w:left w:w="270" w:type="dxa"/>
                                      <w:bottom w:w="135" w:type="dxa"/>
                                      <w:right w:w="270" w:type="dxa"/>
                                    </w:tcMar>
                                    <w:hideMark/>
                                  </w:tcPr>
                                  <w:p w14:paraId="4D1BB2DC" w14:textId="77777777" w:rsidR="00B727C0" w:rsidRPr="00B727C0" w:rsidRDefault="00B727C0" w:rsidP="00B727C0">
                                    <w:pPr>
                                      <w:spacing w:after="0" w:line="240" w:lineRule="auto"/>
                                    </w:pPr>
                                    <w:r w:rsidRPr="00B727C0">
                                      <w:t>Community pharmacies will be able to vaccinate more children under an expanded NHS flu vaccination programme from October 2026, following discussions between Community Pharmacy England and NHS England.</w:t>
                                    </w:r>
                                    <w:r w:rsidRPr="00B727C0">
                                      <w:br/>
                                    </w:r>
                                    <w:r w:rsidRPr="00B727C0">
                                      <w:br/>
                                      <w:t>The Children's Flu Vaccination Advanced service will be extended beyond 2- and 3-year-olds to include clinically at-risk children, with catch-up vaccinations for school-aged children also being introduced later in the season. The vaccination fee will increase, and a new eligible cohort has also been added to the adult flu vaccination service.</w:t>
                                    </w:r>
                                    <w:r w:rsidRPr="00B727C0">
                                      <w:br/>
                                    </w:r>
                                    <w:r w:rsidRPr="00B727C0">
                                      <w:br/>
                                      <w:t>Further details, including service requirements and timings, will be published in due course.</w:t>
                                    </w:r>
                                    <w:r w:rsidRPr="00B727C0">
                                      <w:br/>
                                    </w:r>
                                    <w:r w:rsidRPr="00B727C0">
                                      <w:br/>
                                    </w:r>
                                    <w:hyperlink r:id="rId13" w:tgtFrame="_blank" w:history="1">
                                      <w:r w:rsidRPr="00B727C0">
                                        <w:rPr>
                                          <w:rStyle w:val="Hyperlink"/>
                                        </w:rPr>
                                        <w:t>Read more about the changes</w:t>
                                      </w:r>
                                    </w:hyperlink>
                                    <w:hyperlink r:id="rId14" w:tgtFrame="_blank" w:history="1">
                                      <w:r w:rsidRPr="00B727C0">
                                        <w:rPr>
                                          <w:rStyle w:val="Hyperlink"/>
                                        </w:rPr>
                                        <w:t>, including our statement</w:t>
                                      </w:r>
                                    </w:hyperlink>
                                  </w:p>
                                </w:tc>
                              </w:tr>
                            </w:tbl>
                            <w:p w14:paraId="155C3E3A" w14:textId="77777777" w:rsidR="00B727C0" w:rsidRPr="00B727C0" w:rsidRDefault="00B727C0" w:rsidP="00B727C0">
                              <w:pPr>
                                <w:spacing w:after="0" w:line="240" w:lineRule="auto"/>
                              </w:pPr>
                            </w:p>
                          </w:tc>
                        </w:tr>
                      </w:tbl>
                      <w:p w14:paraId="41CC1931" w14:textId="77777777" w:rsidR="00B727C0" w:rsidRPr="00B727C0" w:rsidRDefault="00B727C0" w:rsidP="00B727C0">
                        <w:pPr>
                          <w:spacing w:after="0" w:line="240" w:lineRule="auto"/>
                        </w:pPr>
                      </w:p>
                    </w:tc>
                  </w:tr>
                </w:tbl>
                <w:p w14:paraId="70F9E1CA"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1126135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27C0" w:rsidRPr="00B727C0" w14:paraId="7174082D" w14:textId="77777777">
                          <w:trPr>
                            <w:hidden/>
                          </w:trPr>
                          <w:tc>
                            <w:tcPr>
                              <w:tcW w:w="0" w:type="auto"/>
                              <w:tcBorders>
                                <w:top w:val="single" w:sz="12" w:space="0" w:color="106B62"/>
                                <w:left w:val="nil"/>
                                <w:bottom w:val="nil"/>
                                <w:right w:val="nil"/>
                              </w:tcBorders>
                              <w:vAlign w:val="center"/>
                              <w:hideMark/>
                            </w:tcPr>
                            <w:p w14:paraId="3D57EEE1" w14:textId="77777777" w:rsidR="00B727C0" w:rsidRPr="00B727C0" w:rsidRDefault="00B727C0" w:rsidP="00B727C0">
                              <w:pPr>
                                <w:spacing w:after="0" w:line="240" w:lineRule="auto"/>
                                <w:rPr>
                                  <w:vanish/>
                                </w:rPr>
                              </w:pPr>
                            </w:p>
                          </w:tc>
                        </w:tr>
                      </w:tbl>
                      <w:p w14:paraId="0B6A8968" w14:textId="77777777" w:rsidR="00B727C0" w:rsidRPr="00B727C0" w:rsidRDefault="00B727C0" w:rsidP="00B727C0">
                        <w:pPr>
                          <w:spacing w:after="0" w:line="240" w:lineRule="auto"/>
                        </w:pPr>
                      </w:p>
                    </w:tc>
                  </w:tr>
                </w:tbl>
                <w:p w14:paraId="7CC142DA"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0706B9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7939676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4C1E958B" w14:textId="77777777">
                                <w:tc>
                                  <w:tcPr>
                                    <w:tcW w:w="0" w:type="auto"/>
                                    <w:tcMar>
                                      <w:top w:w="0" w:type="dxa"/>
                                      <w:left w:w="270" w:type="dxa"/>
                                      <w:bottom w:w="135" w:type="dxa"/>
                                      <w:right w:w="270" w:type="dxa"/>
                                    </w:tcMar>
                                    <w:hideMark/>
                                  </w:tcPr>
                                  <w:p w14:paraId="1D2E9943" w14:textId="77777777" w:rsidR="00B727C0" w:rsidRPr="00B727C0" w:rsidRDefault="00B727C0" w:rsidP="00B727C0">
                                    <w:pPr>
                                      <w:spacing w:after="0" w:line="240" w:lineRule="auto"/>
                                      <w:rPr>
                                        <w:b/>
                                        <w:bCs/>
                                      </w:rPr>
                                    </w:pPr>
                                    <w:r w:rsidRPr="00B727C0">
                                      <w:rPr>
                                        <w:b/>
                                        <w:bCs/>
                                      </w:rPr>
                                      <w:t>PQS 2026/27 Action and Evidence Portfolio Workbook now available</w:t>
                                    </w:r>
                                  </w:p>
                                  <w:p w14:paraId="1FBA60C1" w14:textId="77777777" w:rsidR="00B727C0" w:rsidRPr="00B727C0" w:rsidRDefault="00B727C0" w:rsidP="00B727C0">
                                    <w:pPr>
                                      <w:spacing w:after="0" w:line="240" w:lineRule="auto"/>
                                    </w:pPr>
                                    <w:r w:rsidRPr="00B727C0">
                                      <w:t>The Pharmacy Quality Scheme (PQS) 2026/27 Action and Evidence Portfolio Workbook is now available to support pharmacy owners and their teams to work through the requirements of the 2026/27 PQS.</w:t>
                                    </w:r>
                                    <w:r w:rsidRPr="00B727C0">
                                      <w:br/>
                                    </w:r>
                                    <w:r w:rsidRPr="00B727C0">
                                      <w:br/>
                                      <w:t>The workbook includes the PQS Drug Tariff wording, key dates, a checklist, and a template action plan. It provides questions for teams to assess their compliance with gateway/domains and suggests evidence to confirm requirements are met by 31st March 2027.</w:t>
                                    </w:r>
                                    <w:r w:rsidRPr="00B727C0">
                                      <w:br/>
                                    </w:r>
                                    <w:r w:rsidRPr="00B727C0">
                                      <w:br/>
                                    </w:r>
                                    <w:hyperlink r:id="rId15" w:history="1">
                                      <w:r w:rsidRPr="00B727C0">
                                        <w:rPr>
                                          <w:rStyle w:val="Hyperlink"/>
                                        </w:rPr>
                                        <w:t>View the PQS 2026/27 workbook</w:t>
                                      </w:r>
                                    </w:hyperlink>
                                    <w:r w:rsidRPr="00B727C0">
                                      <w:t xml:space="preserve"> and </w:t>
                                    </w:r>
                                    <w:hyperlink r:id="rId16" w:tgtFrame="_blank" w:history="1">
                                      <w:r w:rsidRPr="00B727C0">
                                        <w:rPr>
                                          <w:rStyle w:val="Hyperlink"/>
                                        </w:rPr>
                                        <w:t>visit our PQS hub page to see other available resources</w:t>
                                      </w:r>
                                    </w:hyperlink>
                                  </w:p>
                                </w:tc>
                              </w:tr>
                            </w:tbl>
                            <w:p w14:paraId="4C5BCFA2" w14:textId="77777777" w:rsidR="00B727C0" w:rsidRPr="00B727C0" w:rsidRDefault="00B727C0" w:rsidP="00B727C0">
                              <w:pPr>
                                <w:spacing w:after="0" w:line="240" w:lineRule="auto"/>
                              </w:pPr>
                            </w:p>
                          </w:tc>
                        </w:tr>
                      </w:tbl>
                      <w:p w14:paraId="2A407CF6" w14:textId="77777777" w:rsidR="00B727C0" w:rsidRPr="00B727C0" w:rsidRDefault="00B727C0" w:rsidP="00B727C0">
                        <w:pPr>
                          <w:spacing w:after="0" w:line="240" w:lineRule="auto"/>
                        </w:pPr>
                      </w:p>
                    </w:tc>
                  </w:tr>
                </w:tbl>
                <w:p w14:paraId="27FA6B42"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1378939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27C0" w:rsidRPr="00B727C0" w14:paraId="688D7876" w14:textId="77777777">
                          <w:trPr>
                            <w:hidden/>
                          </w:trPr>
                          <w:tc>
                            <w:tcPr>
                              <w:tcW w:w="0" w:type="auto"/>
                              <w:tcBorders>
                                <w:top w:val="single" w:sz="12" w:space="0" w:color="106B62"/>
                                <w:left w:val="nil"/>
                                <w:bottom w:val="nil"/>
                                <w:right w:val="nil"/>
                              </w:tcBorders>
                              <w:vAlign w:val="center"/>
                              <w:hideMark/>
                            </w:tcPr>
                            <w:p w14:paraId="4CF18523" w14:textId="77777777" w:rsidR="00B727C0" w:rsidRPr="00B727C0" w:rsidRDefault="00B727C0" w:rsidP="00B727C0">
                              <w:pPr>
                                <w:spacing w:after="0" w:line="240" w:lineRule="auto"/>
                                <w:rPr>
                                  <w:vanish/>
                                </w:rPr>
                              </w:pPr>
                            </w:p>
                          </w:tc>
                        </w:tr>
                      </w:tbl>
                      <w:p w14:paraId="16534486" w14:textId="77777777" w:rsidR="00B727C0" w:rsidRPr="00B727C0" w:rsidRDefault="00B727C0" w:rsidP="00B727C0">
                        <w:pPr>
                          <w:spacing w:after="0" w:line="240" w:lineRule="auto"/>
                        </w:pPr>
                      </w:p>
                    </w:tc>
                  </w:tr>
                </w:tbl>
                <w:p w14:paraId="13C393BA"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6F4C13C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727C0" w:rsidRPr="00B727C0" w14:paraId="15CCF7DA" w14:textId="77777777">
                          <w:tc>
                            <w:tcPr>
                              <w:tcW w:w="0" w:type="auto"/>
                              <w:tcMar>
                                <w:top w:w="0" w:type="dxa"/>
                                <w:left w:w="135" w:type="dxa"/>
                                <w:bottom w:w="0" w:type="dxa"/>
                                <w:right w:w="135" w:type="dxa"/>
                              </w:tcMar>
                              <w:hideMark/>
                            </w:tcPr>
                            <w:p w14:paraId="5107080F" w14:textId="7C496CC2" w:rsidR="00B727C0" w:rsidRPr="00B727C0" w:rsidRDefault="00B727C0" w:rsidP="00B727C0">
                              <w:pPr>
                                <w:spacing w:after="0" w:line="240" w:lineRule="auto"/>
                              </w:pPr>
                              <w:r w:rsidRPr="00B727C0">
                                <w:lastRenderedPageBreak/>
                                <w:drawing>
                                  <wp:inline distT="0" distB="0" distL="0" distR="0" wp14:anchorId="567D7B35" wp14:editId="31D966CC">
                                    <wp:extent cx="5372100" cy="1816100"/>
                                    <wp:effectExtent l="0" t="0" r="0" b="0"/>
                                    <wp:docPr id="1132638844" name="Picture 1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1816100"/>
                                            </a:xfrm>
                                            <a:prstGeom prst="rect">
                                              <a:avLst/>
                                            </a:prstGeom>
                                            <a:noFill/>
                                            <a:ln>
                                              <a:noFill/>
                                            </a:ln>
                                          </pic:spPr>
                                        </pic:pic>
                                      </a:graphicData>
                                    </a:graphic>
                                  </wp:inline>
                                </w:drawing>
                              </w:r>
                            </w:p>
                          </w:tc>
                        </w:tr>
                      </w:tbl>
                      <w:p w14:paraId="734D15D9" w14:textId="77777777" w:rsidR="00B727C0" w:rsidRPr="00B727C0" w:rsidRDefault="00B727C0" w:rsidP="00B727C0">
                        <w:pPr>
                          <w:spacing w:after="0" w:line="240" w:lineRule="auto"/>
                        </w:pPr>
                      </w:p>
                    </w:tc>
                  </w:tr>
                </w:tbl>
                <w:p w14:paraId="549E9892"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7E5D29B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727C0" w:rsidRPr="00B727C0" w14:paraId="0F58DA11" w14:textId="77777777">
                          <w:trPr>
                            <w:hidden/>
                          </w:trPr>
                          <w:tc>
                            <w:tcPr>
                              <w:tcW w:w="0" w:type="auto"/>
                              <w:tcBorders>
                                <w:top w:val="single" w:sz="12" w:space="0" w:color="106B62"/>
                                <w:left w:val="nil"/>
                                <w:bottom w:val="nil"/>
                                <w:right w:val="nil"/>
                              </w:tcBorders>
                              <w:vAlign w:val="center"/>
                              <w:hideMark/>
                            </w:tcPr>
                            <w:p w14:paraId="63500190" w14:textId="77777777" w:rsidR="00B727C0" w:rsidRPr="00B727C0" w:rsidRDefault="00B727C0" w:rsidP="00B727C0">
                              <w:pPr>
                                <w:spacing w:after="0" w:line="240" w:lineRule="auto"/>
                                <w:rPr>
                                  <w:vanish/>
                                </w:rPr>
                              </w:pPr>
                            </w:p>
                          </w:tc>
                        </w:tr>
                      </w:tbl>
                      <w:p w14:paraId="5EB26F1A" w14:textId="77777777" w:rsidR="00B727C0" w:rsidRPr="00B727C0" w:rsidRDefault="00B727C0" w:rsidP="00B727C0">
                        <w:pPr>
                          <w:spacing w:after="0" w:line="240" w:lineRule="auto"/>
                        </w:pPr>
                      </w:p>
                    </w:tc>
                  </w:tr>
                </w:tbl>
                <w:p w14:paraId="571703B6" w14:textId="77777777" w:rsidR="00B727C0" w:rsidRPr="00B727C0" w:rsidRDefault="00B727C0" w:rsidP="00B727C0">
                  <w:pPr>
                    <w:spacing w:after="0" w:line="240" w:lineRule="auto"/>
                  </w:pPr>
                </w:p>
              </w:tc>
            </w:tr>
            <w:tr w:rsidR="00B727C0" w:rsidRPr="00B727C0" w14:paraId="259A996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727C0" w:rsidRPr="00B727C0" w14:paraId="3DD433F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727C0" w:rsidRPr="00B727C0" w14:paraId="29FEC27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727C0" w:rsidRPr="00B727C0" w14:paraId="6634BAC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727C0" w:rsidRPr="00B727C0" w14:paraId="3D50B6B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727C0" w:rsidRPr="00B727C0" w14:paraId="420DF72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727C0" w:rsidRPr="00B727C0" w14:paraId="650B933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727C0" w:rsidRPr="00B727C0" w14:paraId="50B1E91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27C0" w:rsidRPr="00B727C0" w14:paraId="0B3957AF" w14:textId="77777777">
                                                              <w:tc>
                                                                <w:tcPr>
                                                                  <w:tcW w:w="360" w:type="dxa"/>
                                                                  <w:vAlign w:val="center"/>
                                                                  <w:hideMark/>
                                                                </w:tcPr>
                                                                <w:p w14:paraId="0AC38E5E" w14:textId="10858741" w:rsidR="00B727C0" w:rsidRPr="00B727C0" w:rsidRDefault="00B727C0" w:rsidP="00B727C0">
                                                                  <w:pPr>
                                                                    <w:spacing w:after="0" w:line="240" w:lineRule="auto"/>
                                                                  </w:pPr>
                                                                  <w:r w:rsidRPr="00B727C0">
                                                                    <w:lastRenderedPageBreak/>
                                                                    <w:drawing>
                                                                      <wp:inline distT="0" distB="0" distL="0" distR="0" wp14:anchorId="26EC81BD" wp14:editId="58F6D63B">
                                                                        <wp:extent cx="228600" cy="228600"/>
                                                                        <wp:effectExtent l="0" t="0" r="0" b="0"/>
                                                                        <wp:docPr id="1415089964" name="Picture 13"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E59C82" w14:textId="77777777" w:rsidR="00B727C0" w:rsidRPr="00B727C0" w:rsidRDefault="00B727C0" w:rsidP="00B727C0">
                                                            <w:pPr>
                                                              <w:spacing w:after="0" w:line="240" w:lineRule="auto"/>
                                                            </w:pPr>
                                                          </w:p>
                                                        </w:tc>
                                                      </w:tr>
                                                    </w:tbl>
                                                    <w:p w14:paraId="5447E43B" w14:textId="77777777" w:rsidR="00B727C0" w:rsidRPr="00B727C0" w:rsidRDefault="00B727C0" w:rsidP="00B727C0">
                                                      <w:pPr>
                                                        <w:spacing w:after="0" w:line="240" w:lineRule="auto"/>
                                                      </w:pPr>
                                                    </w:p>
                                                  </w:tc>
                                                </w:tr>
                                              </w:tbl>
                                              <w:p w14:paraId="081B480D" w14:textId="77777777" w:rsidR="00B727C0" w:rsidRPr="00B727C0" w:rsidRDefault="00B727C0" w:rsidP="00B727C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727C0" w:rsidRPr="00B727C0" w14:paraId="146659D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727C0" w:rsidRPr="00B727C0" w14:paraId="54C65B6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27C0" w:rsidRPr="00B727C0" w14:paraId="55A9CBAE" w14:textId="77777777">
                                                              <w:tc>
                                                                <w:tcPr>
                                                                  <w:tcW w:w="360" w:type="dxa"/>
                                                                  <w:vAlign w:val="center"/>
                                                                  <w:hideMark/>
                                                                </w:tcPr>
                                                                <w:p w14:paraId="19A7CE80" w14:textId="53B23126" w:rsidR="00B727C0" w:rsidRPr="00B727C0" w:rsidRDefault="00B727C0" w:rsidP="00B727C0">
                                                                  <w:pPr>
                                                                    <w:spacing w:after="0" w:line="240" w:lineRule="auto"/>
                                                                  </w:pPr>
                                                                  <w:r w:rsidRPr="00B727C0">
                                                                    <w:drawing>
                                                                      <wp:inline distT="0" distB="0" distL="0" distR="0" wp14:anchorId="5A39EF33" wp14:editId="628CEECE">
                                                                        <wp:extent cx="228600" cy="228600"/>
                                                                        <wp:effectExtent l="0" t="0" r="0" b="0"/>
                                                                        <wp:docPr id="117916961" name="Picture 12"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F7C17A" w14:textId="77777777" w:rsidR="00B727C0" w:rsidRPr="00B727C0" w:rsidRDefault="00B727C0" w:rsidP="00B727C0">
                                                            <w:pPr>
                                                              <w:spacing w:after="0" w:line="240" w:lineRule="auto"/>
                                                            </w:pPr>
                                                          </w:p>
                                                        </w:tc>
                                                      </w:tr>
                                                    </w:tbl>
                                                    <w:p w14:paraId="58AD88CF" w14:textId="77777777" w:rsidR="00B727C0" w:rsidRPr="00B727C0" w:rsidRDefault="00B727C0" w:rsidP="00B727C0">
                                                      <w:pPr>
                                                        <w:spacing w:after="0" w:line="240" w:lineRule="auto"/>
                                                      </w:pPr>
                                                    </w:p>
                                                  </w:tc>
                                                </w:tr>
                                              </w:tbl>
                                              <w:p w14:paraId="35919BD8" w14:textId="77777777" w:rsidR="00B727C0" w:rsidRPr="00B727C0" w:rsidRDefault="00B727C0" w:rsidP="00B727C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727C0" w:rsidRPr="00B727C0" w14:paraId="4D9EA2E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727C0" w:rsidRPr="00B727C0" w14:paraId="2B46AAC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27C0" w:rsidRPr="00B727C0" w14:paraId="64BD11B0" w14:textId="77777777">
                                                              <w:tc>
                                                                <w:tcPr>
                                                                  <w:tcW w:w="360" w:type="dxa"/>
                                                                  <w:vAlign w:val="center"/>
                                                                  <w:hideMark/>
                                                                </w:tcPr>
                                                                <w:p w14:paraId="2E148849" w14:textId="34ECF26E" w:rsidR="00B727C0" w:rsidRPr="00B727C0" w:rsidRDefault="00B727C0" w:rsidP="00B727C0">
                                                                  <w:pPr>
                                                                    <w:spacing w:after="0" w:line="240" w:lineRule="auto"/>
                                                                  </w:pPr>
                                                                  <w:r w:rsidRPr="00B727C0">
                                                                    <w:drawing>
                                                                      <wp:inline distT="0" distB="0" distL="0" distR="0" wp14:anchorId="7B9A5290" wp14:editId="6826D602">
                                                                        <wp:extent cx="228600" cy="228600"/>
                                                                        <wp:effectExtent l="0" t="0" r="0" b="0"/>
                                                                        <wp:docPr id="553094064" name="Picture 11"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5C7D7B" w14:textId="77777777" w:rsidR="00B727C0" w:rsidRPr="00B727C0" w:rsidRDefault="00B727C0" w:rsidP="00B727C0">
                                                            <w:pPr>
                                                              <w:spacing w:after="0" w:line="240" w:lineRule="auto"/>
                                                            </w:pPr>
                                                          </w:p>
                                                        </w:tc>
                                                      </w:tr>
                                                    </w:tbl>
                                                    <w:p w14:paraId="51127EFD" w14:textId="77777777" w:rsidR="00B727C0" w:rsidRPr="00B727C0" w:rsidRDefault="00B727C0" w:rsidP="00B727C0">
                                                      <w:pPr>
                                                        <w:spacing w:after="0" w:line="240" w:lineRule="auto"/>
                                                      </w:pPr>
                                                    </w:p>
                                                  </w:tc>
                                                </w:tr>
                                              </w:tbl>
                                              <w:p w14:paraId="59DD30F8" w14:textId="77777777" w:rsidR="00B727C0" w:rsidRPr="00B727C0" w:rsidRDefault="00B727C0" w:rsidP="00B727C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727C0" w:rsidRPr="00B727C0" w14:paraId="4906B05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727C0" w:rsidRPr="00B727C0" w14:paraId="0D024C5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727C0" w:rsidRPr="00B727C0" w14:paraId="134D307C" w14:textId="77777777">
                                                              <w:tc>
                                                                <w:tcPr>
                                                                  <w:tcW w:w="360" w:type="dxa"/>
                                                                  <w:vAlign w:val="center"/>
                                                                  <w:hideMark/>
                                                                </w:tcPr>
                                                                <w:p w14:paraId="15AC6FE4" w14:textId="6F9A59DC" w:rsidR="00B727C0" w:rsidRPr="00B727C0" w:rsidRDefault="00B727C0" w:rsidP="00B727C0">
                                                                  <w:pPr>
                                                                    <w:spacing w:after="0" w:line="240" w:lineRule="auto"/>
                                                                  </w:pPr>
                                                                  <w:r w:rsidRPr="00B727C0">
                                                                    <w:drawing>
                                                                      <wp:inline distT="0" distB="0" distL="0" distR="0" wp14:anchorId="6A5E52C0" wp14:editId="6E5FE328">
                                                                        <wp:extent cx="228600" cy="228600"/>
                                                                        <wp:effectExtent l="0" t="0" r="0" b="0"/>
                                                                        <wp:docPr id="720877305" name="Picture 10"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49B06F" w14:textId="77777777" w:rsidR="00B727C0" w:rsidRPr="00B727C0" w:rsidRDefault="00B727C0" w:rsidP="00B727C0">
                                                            <w:pPr>
                                                              <w:spacing w:after="0" w:line="240" w:lineRule="auto"/>
                                                            </w:pPr>
                                                          </w:p>
                                                        </w:tc>
                                                      </w:tr>
                                                    </w:tbl>
                                                    <w:p w14:paraId="2C36AFE5" w14:textId="77777777" w:rsidR="00B727C0" w:rsidRPr="00B727C0" w:rsidRDefault="00B727C0" w:rsidP="00B727C0">
                                                      <w:pPr>
                                                        <w:spacing w:after="0" w:line="240" w:lineRule="auto"/>
                                                      </w:pPr>
                                                    </w:p>
                                                  </w:tc>
                                                </w:tr>
                                              </w:tbl>
                                              <w:p w14:paraId="20A7023F" w14:textId="77777777" w:rsidR="00B727C0" w:rsidRPr="00B727C0" w:rsidRDefault="00B727C0" w:rsidP="00B727C0">
                                                <w:pPr>
                                                  <w:spacing w:after="0" w:line="240" w:lineRule="auto"/>
                                                </w:pPr>
                                              </w:p>
                                            </w:tc>
                                          </w:tr>
                                        </w:tbl>
                                        <w:p w14:paraId="2CCFDCA7" w14:textId="77777777" w:rsidR="00B727C0" w:rsidRPr="00B727C0" w:rsidRDefault="00B727C0" w:rsidP="00B727C0">
                                          <w:pPr>
                                            <w:spacing w:after="0" w:line="240" w:lineRule="auto"/>
                                          </w:pPr>
                                        </w:p>
                                      </w:tc>
                                    </w:tr>
                                  </w:tbl>
                                  <w:p w14:paraId="5C7DEE88" w14:textId="77777777" w:rsidR="00B727C0" w:rsidRPr="00B727C0" w:rsidRDefault="00B727C0" w:rsidP="00B727C0">
                                    <w:pPr>
                                      <w:spacing w:after="0" w:line="240" w:lineRule="auto"/>
                                    </w:pPr>
                                  </w:p>
                                </w:tc>
                              </w:tr>
                            </w:tbl>
                            <w:p w14:paraId="0FED9F23" w14:textId="77777777" w:rsidR="00B727C0" w:rsidRPr="00B727C0" w:rsidRDefault="00B727C0" w:rsidP="00B727C0">
                              <w:pPr>
                                <w:spacing w:after="0" w:line="240" w:lineRule="auto"/>
                              </w:pPr>
                            </w:p>
                          </w:tc>
                        </w:tr>
                      </w:tbl>
                      <w:p w14:paraId="2D76B395" w14:textId="77777777" w:rsidR="00B727C0" w:rsidRPr="00B727C0" w:rsidRDefault="00B727C0" w:rsidP="00B727C0">
                        <w:pPr>
                          <w:spacing w:after="0" w:line="240" w:lineRule="auto"/>
                        </w:pPr>
                      </w:p>
                    </w:tc>
                  </w:tr>
                </w:tbl>
                <w:p w14:paraId="10DB8173" w14:textId="77777777" w:rsidR="00B727C0" w:rsidRPr="00B727C0" w:rsidRDefault="00B727C0" w:rsidP="00B727C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727C0" w:rsidRPr="00B727C0" w14:paraId="6E015C4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1B0215A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727C0" w:rsidRPr="00B727C0" w14:paraId="0565B234" w14:textId="77777777">
                                <w:tc>
                                  <w:tcPr>
                                    <w:tcW w:w="0" w:type="auto"/>
                                    <w:tcMar>
                                      <w:top w:w="0" w:type="dxa"/>
                                      <w:left w:w="270" w:type="dxa"/>
                                      <w:bottom w:w="135" w:type="dxa"/>
                                      <w:right w:w="270" w:type="dxa"/>
                                    </w:tcMar>
                                    <w:hideMark/>
                                  </w:tcPr>
                                  <w:p w14:paraId="5001DB03" w14:textId="77777777" w:rsidR="00B727C0" w:rsidRPr="00B727C0" w:rsidRDefault="00B727C0" w:rsidP="00B727C0">
                                    <w:pPr>
                                      <w:spacing w:after="0" w:line="240" w:lineRule="auto"/>
                                      <w:jc w:val="center"/>
                                    </w:pPr>
                                    <w:r w:rsidRPr="00B727C0">
                                      <w:rPr>
                                        <w:b/>
                                        <w:bCs/>
                                      </w:rPr>
                                      <w:t>Community Pharmacy England</w:t>
                                    </w:r>
                                    <w:r w:rsidRPr="00B727C0">
                                      <w:br/>
                                      <w:t>Address: 14 Hosier Lane, London EC1A 9LQ</w:t>
                                    </w:r>
                                    <w:r w:rsidRPr="00B727C0">
                                      <w:br/>
                                      <w:t xml:space="preserve">Tel: 0203 1220 810 | Email: </w:t>
                                    </w:r>
                                    <w:hyperlink r:id="rId27" w:history="1">
                                      <w:r w:rsidRPr="00B727C0">
                                        <w:rPr>
                                          <w:rStyle w:val="Hyperlink"/>
                                        </w:rPr>
                                        <w:t>comms.team@cpe.org.uk</w:t>
                                      </w:r>
                                    </w:hyperlink>
                                  </w:p>
                                  <w:p w14:paraId="723BF1CE" w14:textId="77777777" w:rsidR="00B727C0" w:rsidRPr="00B727C0" w:rsidRDefault="00B727C0" w:rsidP="00B727C0">
                                    <w:pPr>
                                      <w:spacing w:after="0" w:line="240" w:lineRule="auto"/>
                                      <w:jc w:val="center"/>
                                    </w:pPr>
                                    <w:r w:rsidRPr="00B727C0">
                                      <w:rPr>
                                        <w:i/>
                                        <w:iCs/>
                                      </w:rPr>
                                      <w:t xml:space="preserve">Copyright © 2026 Community Pharmacy England, </w:t>
                                    </w:r>
                                    <w:proofErr w:type="gramStart"/>
                                    <w:r w:rsidRPr="00B727C0">
                                      <w:rPr>
                                        <w:i/>
                                        <w:iCs/>
                                      </w:rPr>
                                      <w:t>All</w:t>
                                    </w:r>
                                    <w:proofErr w:type="gramEnd"/>
                                    <w:r w:rsidRPr="00B727C0">
                                      <w:rPr>
                                        <w:i/>
                                        <w:iCs/>
                                      </w:rPr>
                                      <w:t xml:space="preserve"> rights reserved.</w:t>
                                    </w:r>
                                  </w:p>
                                  <w:p w14:paraId="3D15B8F7" w14:textId="6AB4663A" w:rsidR="00B727C0" w:rsidRPr="00B727C0" w:rsidRDefault="00B727C0" w:rsidP="00B727C0">
                                    <w:pPr>
                                      <w:spacing w:after="0" w:line="240" w:lineRule="auto"/>
                                      <w:jc w:val="center"/>
                                    </w:pPr>
                                    <w:r w:rsidRPr="00B727C0">
                                      <w:t>You are receiving this email because you are subscribed to our newsletters. Community Pharmacy England is the operating name of the Pharmaceutical Services Negotiating Committee (PSNC).</w:t>
                                    </w:r>
                                  </w:p>
                                </w:tc>
                              </w:tr>
                            </w:tbl>
                            <w:p w14:paraId="297224FF" w14:textId="77777777" w:rsidR="00B727C0" w:rsidRPr="00B727C0" w:rsidRDefault="00B727C0" w:rsidP="00B727C0">
                              <w:pPr>
                                <w:spacing w:after="0" w:line="240" w:lineRule="auto"/>
                              </w:pPr>
                            </w:p>
                          </w:tc>
                        </w:tr>
                      </w:tbl>
                      <w:p w14:paraId="3A050799" w14:textId="77777777" w:rsidR="00B727C0" w:rsidRPr="00B727C0" w:rsidRDefault="00B727C0" w:rsidP="00B727C0">
                        <w:pPr>
                          <w:spacing w:after="0" w:line="240" w:lineRule="auto"/>
                        </w:pPr>
                      </w:p>
                    </w:tc>
                  </w:tr>
                </w:tbl>
                <w:p w14:paraId="453F39D6" w14:textId="77777777" w:rsidR="00B727C0" w:rsidRPr="00B727C0" w:rsidRDefault="00B727C0" w:rsidP="00B727C0">
                  <w:pPr>
                    <w:spacing w:after="0" w:line="240" w:lineRule="auto"/>
                  </w:pPr>
                </w:p>
              </w:tc>
            </w:tr>
          </w:tbl>
          <w:p w14:paraId="36FB5238" w14:textId="77777777" w:rsidR="00B727C0" w:rsidRPr="00B727C0" w:rsidRDefault="00B727C0" w:rsidP="00B727C0">
            <w:pPr>
              <w:spacing w:after="0" w:line="240" w:lineRule="auto"/>
            </w:pPr>
          </w:p>
        </w:tc>
      </w:tr>
    </w:tbl>
    <w:p w14:paraId="6B8CA874"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0"/>
    <w:rsid w:val="00145743"/>
    <w:rsid w:val="00413E92"/>
    <w:rsid w:val="006A6164"/>
    <w:rsid w:val="00B727C0"/>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4F08"/>
  <w15:chartTrackingRefBased/>
  <w15:docId w15:val="{93A066BB-5CF4-4DDC-9725-737C5D35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7C0"/>
    <w:rPr>
      <w:rFonts w:eastAsiaTheme="majorEastAsia" w:cstheme="majorBidi"/>
      <w:color w:val="272727" w:themeColor="text1" w:themeTint="D8"/>
    </w:rPr>
  </w:style>
  <w:style w:type="paragraph" w:styleId="Title">
    <w:name w:val="Title"/>
    <w:basedOn w:val="Normal"/>
    <w:next w:val="Normal"/>
    <w:link w:val="TitleChar"/>
    <w:uiPriority w:val="10"/>
    <w:qFormat/>
    <w:rsid w:val="00B72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7C0"/>
    <w:pPr>
      <w:spacing w:before="160"/>
      <w:jc w:val="center"/>
    </w:pPr>
    <w:rPr>
      <w:i/>
      <w:iCs/>
      <w:color w:val="404040" w:themeColor="text1" w:themeTint="BF"/>
    </w:rPr>
  </w:style>
  <w:style w:type="character" w:customStyle="1" w:styleId="QuoteChar">
    <w:name w:val="Quote Char"/>
    <w:basedOn w:val="DefaultParagraphFont"/>
    <w:link w:val="Quote"/>
    <w:uiPriority w:val="29"/>
    <w:rsid w:val="00B727C0"/>
    <w:rPr>
      <w:i/>
      <w:iCs/>
      <w:color w:val="404040" w:themeColor="text1" w:themeTint="BF"/>
    </w:rPr>
  </w:style>
  <w:style w:type="paragraph" w:styleId="ListParagraph">
    <w:name w:val="List Paragraph"/>
    <w:basedOn w:val="Normal"/>
    <w:uiPriority w:val="34"/>
    <w:qFormat/>
    <w:rsid w:val="00B727C0"/>
    <w:pPr>
      <w:ind w:left="720"/>
      <w:contextualSpacing/>
    </w:pPr>
  </w:style>
  <w:style w:type="character" w:styleId="IntenseEmphasis">
    <w:name w:val="Intense Emphasis"/>
    <w:basedOn w:val="DefaultParagraphFont"/>
    <w:uiPriority w:val="21"/>
    <w:qFormat/>
    <w:rsid w:val="00B727C0"/>
    <w:rPr>
      <w:i/>
      <w:iCs/>
      <w:color w:val="0F4761" w:themeColor="accent1" w:themeShade="BF"/>
    </w:rPr>
  </w:style>
  <w:style w:type="paragraph" w:styleId="IntenseQuote">
    <w:name w:val="Intense Quote"/>
    <w:basedOn w:val="Normal"/>
    <w:next w:val="Normal"/>
    <w:link w:val="IntenseQuoteChar"/>
    <w:uiPriority w:val="30"/>
    <w:qFormat/>
    <w:rsid w:val="00B72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7C0"/>
    <w:rPr>
      <w:i/>
      <w:iCs/>
      <w:color w:val="0F4761" w:themeColor="accent1" w:themeShade="BF"/>
    </w:rPr>
  </w:style>
  <w:style w:type="character" w:styleId="IntenseReference">
    <w:name w:val="Intense Reference"/>
    <w:basedOn w:val="DefaultParagraphFont"/>
    <w:uiPriority w:val="32"/>
    <w:qFormat/>
    <w:rsid w:val="00B727C0"/>
    <w:rPr>
      <w:b/>
      <w:bCs/>
      <w:smallCaps/>
      <w:color w:val="0F4761" w:themeColor="accent1" w:themeShade="BF"/>
      <w:spacing w:val="5"/>
    </w:rPr>
  </w:style>
  <w:style w:type="character" w:styleId="Hyperlink">
    <w:name w:val="Hyperlink"/>
    <w:basedOn w:val="DefaultParagraphFont"/>
    <w:uiPriority w:val="99"/>
    <w:unhideWhenUsed/>
    <w:rsid w:val="00B727C0"/>
    <w:rPr>
      <w:color w:val="467886" w:themeColor="hyperlink"/>
      <w:u w:val="single"/>
    </w:rPr>
  </w:style>
  <w:style w:type="character" w:styleId="UnresolvedMention">
    <w:name w:val="Unresolved Mention"/>
    <w:basedOn w:val="DefaultParagraphFont"/>
    <w:uiPriority w:val="99"/>
    <w:semiHidden/>
    <w:unhideWhenUsed/>
    <w:rsid w:val="00B72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us.list-manage.com/14m2clH9Qn1?e=d19e9fd41c&amp;c2id=223ad06c23f6b1a8449e6bf8aa0f3433"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us.list-manage.com/18vRjHdfkY6?e=d19e9fd41c&amp;c2id=223ad06c23f6b1a8449e6bf8aa0f3433" TargetMode="External"/><Relationship Id="rId7" Type="http://schemas.openxmlformats.org/officeDocument/2006/relationships/hyperlink" Target="https://us.list-manage.com/16Khh0vxfUA?e=d19e9fd41c&amp;c2id=223ad06c23f6b1a8449e6bf8aa0f3433" TargetMode="External"/><Relationship Id="rId12" Type="http://schemas.openxmlformats.org/officeDocument/2006/relationships/image" Target="media/image4.png"/><Relationship Id="rId17" Type="http://schemas.openxmlformats.org/officeDocument/2006/relationships/hyperlink" Target="https://us.list-manage.com/8TZiDc8ktjn?e=d19e9fd41c&amp;c2id=223ad06c23f6b1a8449e6bf8aa0f3433" TargetMode="External"/><Relationship Id="rId25" Type="http://schemas.openxmlformats.org/officeDocument/2006/relationships/hyperlink" Target="https://us.list-manage.com/BiY66zrJX8E?e=d19e9fd41c&amp;c2id=223ad06c23f6b1a8449e6bf8aa0f3433" TargetMode="External"/><Relationship Id="rId2" Type="http://schemas.openxmlformats.org/officeDocument/2006/relationships/settings" Target="settings.xml"/><Relationship Id="rId16" Type="http://schemas.openxmlformats.org/officeDocument/2006/relationships/hyperlink" Target="https://us.list-manage.com/BLjTgCa5pyo?e=d19e9fd41c&amp;c2id=223ad06c23f6b1a8449e6bf8aa0f3433"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us.list-manage.com/yoAYILcSvSL?e=d19e9fd41c&amp;c2id=223ad06c23f6b1a8449e6bf8aa0f3433" TargetMode="External"/><Relationship Id="rId24" Type="http://schemas.openxmlformats.org/officeDocument/2006/relationships/image" Target="media/image8.png"/><Relationship Id="rId32"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hyperlink" Target="https://us.list-manage.com/fRd2_6p3Rpj?e=d19e9fd41c&amp;c2id=223ad06c23f6b1a8449e6bf8aa0f3433" TargetMode="External"/><Relationship Id="rId23" Type="http://schemas.openxmlformats.org/officeDocument/2006/relationships/hyperlink" Target="https://us.list-manage.com/NoKTsYvwuJx?e=d19e9fd41c&amp;c2id=223ad06c23f6b1a8449e6bf8aa0f3433" TargetMode="External"/><Relationship Id="rId28" Type="http://schemas.openxmlformats.org/officeDocument/2006/relationships/fontTable" Target="fontTable.xml"/><Relationship Id="rId10" Type="http://schemas.openxmlformats.org/officeDocument/2006/relationships/hyperlink" Target="https://us.list-manage.com/Ka0XDcYhxIH?e=d19e9fd41c&amp;c2id=223ad06c23f6b1a8449e6bf8aa0f3433" TargetMode="External"/><Relationship Id="rId19" Type="http://schemas.openxmlformats.org/officeDocument/2006/relationships/hyperlink" Target="https://us.list-manage.com/IJJl3Vl4zky?e=d19e9fd41c&amp;c2id=223ad06c23f6b1a8449e6bf8aa0f3433" TargetMode="External"/><Relationship Id="rId31" Type="http://schemas.openxmlformats.org/officeDocument/2006/relationships/customXml" Target="../customXml/item2.xml"/><Relationship Id="rId4" Type="http://schemas.openxmlformats.org/officeDocument/2006/relationships/hyperlink" Target="https://us.list-manage.com/euUTeGmIZWM?e=d19e9fd41c&amp;c2id=223ad06c23f6b1a8449e6bf8aa0f3433" TargetMode="External"/><Relationship Id="rId9" Type="http://schemas.openxmlformats.org/officeDocument/2006/relationships/hyperlink" Target="https://us.list-manage.com/8YfwsIkS89w?e=d19e9fd41c&amp;c2id=223ad06c23f6b1a8449e6bf8aa0f3433" TargetMode="External"/><Relationship Id="rId14" Type="http://schemas.openxmlformats.org/officeDocument/2006/relationships/hyperlink" Target="https://us.list-manage.com/omU9nEuAede?e=d19e9fd41c&amp;c2id=223ad06c23f6b1a8449e6bf8aa0f3433" TargetMode="External"/><Relationship Id="rId22" Type="http://schemas.openxmlformats.org/officeDocument/2006/relationships/image" Target="media/image7.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8FC31DFE-95F9-40F8-8232-6C683CB3CBF1}"/>
</file>

<file path=customXml/itemProps2.xml><?xml version="1.0" encoding="utf-8"?>
<ds:datastoreItem xmlns:ds="http://schemas.openxmlformats.org/officeDocument/2006/customXml" ds:itemID="{C8F13544-CD66-4E5F-9173-536D0BEDE70D}"/>
</file>

<file path=customXml/itemProps3.xml><?xml version="1.0" encoding="utf-8"?>
<ds:datastoreItem xmlns:ds="http://schemas.openxmlformats.org/officeDocument/2006/customXml" ds:itemID="{FCAEF46B-6AFD-4431-AE9F-76E2FE4392B5}"/>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2026-06-10T15:39:00Z</dcterms:created>
  <dcterms:modified xsi:type="dcterms:W3CDTF">2026-06-10T15:41:00Z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