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52616" w:rsidRPr="00752616" w14:paraId="45DCB95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52616" w:rsidRPr="00752616" w14:paraId="3DF2D40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52616" w:rsidRPr="00752616" w14:paraId="059BD0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337CA9FB" w14:textId="77777777">
                          <w:tc>
                            <w:tcPr>
                              <w:tcW w:w="9000" w:type="dxa"/>
                              <w:hideMark/>
                            </w:tcPr>
                            <w:p w14:paraId="2B4C91A8" w14:textId="77777777" w:rsidR="00752616" w:rsidRPr="00752616" w:rsidRDefault="00752616" w:rsidP="00752616">
                              <w:pPr>
                                <w:spacing w:after="0" w:line="240" w:lineRule="auto"/>
                              </w:pPr>
                            </w:p>
                          </w:tc>
                        </w:tr>
                      </w:tbl>
                      <w:p w14:paraId="5091D4C1" w14:textId="77777777" w:rsidR="00752616" w:rsidRPr="00752616" w:rsidRDefault="00752616" w:rsidP="00752616">
                        <w:pPr>
                          <w:spacing w:after="0" w:line="240" w:lineRule="auto"/>
                        </w:pPr>
                      </w:p>
                    </w:tc>
                  </w:tr>
                </w:tbl>
                <w:p w14:paraId="45969C31" w14:textId="77777777" w:rsidR="00752616" w:rsidRPr="00752616" w:rsidRDefault="00752616" w:rsidP="00752616">
                  <w:pPr>
                    <w:spacing w:after="0" w:line="240" w:lineRule="auto"/>
                  </w:pPr>
                </w:p>
              </w:tc>
            </w:tr>
            <w:tr w:rsidR="00752616" w:rsidRPr="00752616" w14:paraId="660EF355"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52616" w:rsidRPr="00752616" w14:paraId="74463BA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52616" w:rsidRPr="00752616" w14:paraId="7124A6D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52616" w:rsidRPr="00752616" w14:paraId="354DB4A3" w14:textId="77777777">
                                <w:tc>
                                  <w:tcPr>
                                    <w:tcW w:w="0" w:type="auto"/>
                                    <w:hideMark/>
                                  </w:tcPr>
                                  <w:p w14:paraId="27BDBECE" w14:textId="78924799" w:rsidR="00752616" w:rsidRPr="00752616" w:rsidRDefault="00752616" w:rsidP="00752616">
                                    <w:pPr>
                                      <w:spacing w:after="0" w:line="240" w:lineRule="auto"/>
                                    </w:pPr>
                                    <w:r w:rsidRPr="00752616">
                                      <w:drawing>
                                        <wp:inline distT="0" distB="0" distL="0" distR="0" wp14:anchorId="7EB887DB" wp14:editId="0EDABD06">
                                          <wp:extent cx="2514600" cy="812800"/>
                                          <wp:effectExtent l="0" t="0" r="0" b="6350"/>
                                          <wp:docPr id="800796589"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52616" w:rsidRPr="00752616" w14:paraId="284E21D0" w14:textId="77777777">
                                <w:tc>
                                  <w:tcPr>
                                    <w:tcW w:w="0" w:type="auto"/>
                                    <w:hideMark/>
                                  </w:tcPr>
                                  <w:p w14:paraId="011795DA" w14:textId="77777777" w:rsidR="00752616" w:rsidRPr="00752616" w:rsidRDefault="00752616" w:rsidP="00752616">
                                    <w:pPr>
                                      <w:spacing w:after="0" w:line="240" w:lineRule="auto"/>
                                      <w:jc w:val="right"/>
                                      <w:rPr>
                                        <w:b/>
                                        <w:bCs/>
                                        <w:sz w:val="36"/>
                                        <w:szCs w:val="36"/>
                                      </w:rPr>
                                    </w:pPr>
                                    <w:r w:rsidRPr="00752616">
                                      <w:rPr>
                                        <w:b/>
                                        <w:bCs/>
                                        <w:sz w:val="36"/>
                                        <w:szCs w:val="36"/>
                                      </w:rPr>
                                      <w:t>Newsletter</w:t>
                                    </w:r>
                                  </w:p>
                                  <w:p w14:paraId="00DC8E5C" w14:textId="77777777" w:rsidR="00752616" w:rsidRPr="00752616" w:rsidRDefault="00752616" w:rsidP="00752616">
                                    <w:pPr>
                                      <w:spacing w:after="0" w:line="240" w:lineRule="auto"/>
                                      <w:jc w:val="right"/>
                                    </w:pPr>
                                    <w:r w:rsidRPr="00752616">
                                      <w:rPr>
                                        <w:sz w:val="36"/>
                                        <w:szCs w:val="36"/>
                                      </w:rPr>
                                      <w:t>22nd June 2026</w:t>
                                    </w:r>
                                  </w:p>
                                </w:tc>
                              </w:tr>
                            </w:tbl>
                            <w:p w14:paraId="5873E4FD" w14:textId="77777777" w:rsidR="00752616" w:rsidRPr="00752616" w:rsidRDefault="00752616" w:rsidP="00752616">
                              <w:pPr>
                                <w:spacing w:after="0" w:line="240" w:lineRule="auto"/>
                              </w:pPr>
                            </w:p>
                          </w:tc>
                        </w:tr>
                      </w:tbl>
                      <w:p w14:paraId="2621A867" w14:textId="77777777" w:rsidR="00752616" w:rsidRPr="00752616" w:rsidRDefault="00752616" w:rsidP="00752616">
                        <w:pPr>
                          <w:spacing w:after="0" w:line="240" w:lineRule="auto"/>
                        </w:pPr>
                      </w:p>
                    </w:tc>
                  </w:tr>
                </w:tbl>
                <w:p w14:paraId="456C47E5" w14:textId="77777777" w:rsidR="00752616" w:rsidRPr="00752616" w:rsidRDefault="00752616" w:rsidP="00752616">
                  <w:pPr>
                    <w:spacing w:after="0" w:line="240" w:lineRule="auto"/>
                  </w:pPr>
                </w:p>
              </w:tc>
            </w:tr>
            <w:tr w:rsidR="00752616" w:rsidRPr="00752616" w14:paraId="64DF201E"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52616" w:rsidRPr="00752616" w14:paraId="0DEA19F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52616" w:rsidRPr="00752616" w14:paraId="3948BD18" w14:textId="77777777">
                          <w:tc>
                            <w:tcPr>
                              <w:tcW w:w="0" w:type="auto"/>
                              <w:tcMar>
                                <w:top w:w="0" w:type="dxa"/>
                                <w:left w:w="135" w:type="dxa"/>
                                <w:bottom w:w="0" w:type="dxa"/>
                                <w:right w:w="135" w:type="dxa"/>
                              </w:tcMar>
                              <w:hideMark/>
                            </w:tcPr>
                            <w:p w14:paraId="6699E73B" w14:textId="2F983000" w:rsidR="00752616" w:rsidRPr="00752616" w:rsidRDefault="00752616" w:rsidP="00752616">
                              <w:pPr>
                                <w:spacing w:after="0" w:line="240" w:lineRule="auto"/>
                              </w:pPr>
                              <w:r w:rsidRPr="00752616">
                                <w:drawing>
                                  <wp:inline distT="0" distB="0" distL="0" distR="0" wp14:anchorId="0840C66D" wp14:editId="50A04587">
                                    <wp:extent cx="5372100" cy="336550"/>
                                    <wp:effectExtent l="0" t="0" r="0" b="6350"/>
                                    <wp:docPr id="172911333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68B0275" w14:textId="77777777" w:rsidR="00752616" w:rsidRPr="00752616" w:rsidRDefault="00752616" w:rsidP="00752616">
                        <w:pPr>
                          <w:spacing w:after="0" w:line="240" w:lineRule="auto"/>
                        </w:pPr>
                      </w:p>
                    </w:tc>
                  </w:tr>
                </w:tbl>
                <w:p w14:paraId="68F231C7"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1EEE0B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3AF0757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14E282D5" w14:textId="77777777">
                                <w:tc>
                                  <w:tcPr>
                                    <w:tcW w:w="0" w:type="auto"/>
                                    <w:tcMar>
                                      <w:top w:w="0" w:type="dxa"/>
                                      <w:left w:w="270" w:type="dxa"/>
                                      <w:bottom w:w="135" w:type="dxa"/>
                                      <w:right w:w="270" w:type="dxa"/>
                                    </w:tcMar>
                                    <w:hideMark/>
                                  </w:tcPr>
                                  <w:p w14:paraId="2E6C8978" w14:textId="77777777" w:rsidR="00752616" w:rsidRPr="00752616" w:rsidRDefault="00752616" w:rsidP="00752616">
                                    <w:pPr>
                                      <w:spacing w:after="0" w:line="240" w:lineRule="auto"/>
                                    </w:pPr>
                                    <w:r w:rsidRPr="00752616">
                                      <w:rPr>
                                        <w:b/>
                                        <w:bCs/>
                                      </w:rPr>
                                      <w:t>This newsletter - sent on Mondays, Wednesdays and Fridays - contains important information and resources to support community pharmacies across England.</w:t>
                                    </w:r>
                                  </w:p>
                                </w:tc>
                              </w:tr>
                            </w:tbl>
                            <w:p w14:paraId="50C1EEBC" w14:textId="77777777" w:rsidR="00752616" w:rsidRPr="00752616" w:rsidRDefault="00752616" w:rsidP="00752616">
                              <w:pPr>
                                <w:spacing w:after="0" w:line="240" w:lineRule="auto"/>
                              </w:pPr>
                            </w:p>
                          </w:tc>
                        </w:tr>
                      </w:tbl>
                      <w:p w14:paraId="35D747E6" w14:textId="77777777" w:rsidR="00752616" w:rsidRPr="00752616" w:rsidRDefault="00752616" w:rsidP="00752616">
                        <w:pPr>
                          <w:spacing w:after="0" w:line="240" w:lineRule="auto"/>
                        </w:pPr>
                      </w:p>
                    </w:tc>
                  </w:tr>
                </w:tbl>
                <w:p w14:paraId="2D2C1E3D"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7A060B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206552BC" w14:textId="77777777">
                          <w:trPr>
                            <w:hidden/>
                          </w:trPr>
                          <w:tc>
                            <w:tcPr>
                              <w:tcW w:w="0" w:type="auto"/>
                              <w:tcBorders>
                                <w:top w:val="single" w:sz="12" w:space="0" w:color="106B62"/>
                                <w:left w:val="nil"/>
                                <w:bottom w:val="nil"/>
                                <w:right w:val="nil"/>
                              </w:tcBorders>
                              <w:vAlign w:val="center"/>
                              <w:hideMark/>
                            </w:tcPr>
                            <w:p w14:paraId="1090DC6F" w14:textId="77777777" w:rsidR="00752616" w:rsidRPr="00752616" w:rsidRDefault="00752616" w:rsidP="00752616">
                              <w:pPr>
                                <w:spacing w:after="0" w:line="240" w:lineRule="auto"/>
                                <w:rPr>
                                  <w:vanish/>
                                </w:rPr>
                              </w:pPr>
                            </w:p>
                          </w:tc>
                        </w:tr>
                      </w:tbl>
                      <w:p w14:paraId="6A23C9EA" w14:textId="77777777" w:rsidR="00752616" w:rsidRPr="00752616" w:rsidRDefault="00752616" w:rsidP="00752616">
                        <w:pPr>
                          <w:spacing w:after="0" w:line="240" w:lineRule="auto"/>
                        </w:pPr>
                      </w:p>
                    </w:tc>
                  </w:tr>
                </w:tbl>
                <w:p w14:paraId="54E57A6E"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687833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477C36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680F3C62" w14:textId="77777777">
                                <w:tc>
                                  <w:tcPr>
                                    <w:tcW w:w="0" w:type="auto"/>
                                    <w:tcMar>
                                      <w:top w:w="0" w:type="dxa"/>
                                      <w:left w:w="270" w:type="dxa"/>
                                      <w:bottom w:w="135" w:type="dxa"/>
                                      <w:right w:w="270" w:type="dxa"/>
                                    </w:tcMar>
                                    <w:hideMark/>
                                  </w:tcPr>
                                  <w:p w14:paraId="0296A39C" w14:textId="77777777" w:rsidR="00752616" w:rsidRPr="00752616" w:rsidRDefault="00752616" w:rsidP="00752616">
                                    <w:pPr>
                                      <w:spacing w:after="0" w:line="240" w:lineRule="auto"/>
                                      <w:rPr>
                                        <w:b/>
                                        <w:bCs/>
                                      </w:rPr>
                                    </w:pPr>
                                    <w:r w:rsidRPr="00752616">
                                      <w:rPr>
                                        <w:b/>
                                        <w:bCs/>
                                      </w:rPr>
                                      <w:t>In this update: Imminent DSP Toolkit deadline; Settlement FAQs; Expensive items factsheet; CPCF poll.</w:t>
                                    </w:r>
                                  </w:p>
                                </w:tc>
                              </w:tr>
                            </w:tbl>
                            <w:p w14:paraId="2B8C7BF5" w14:textId="77777777" w:rsidR="00752616" w:rsidRPr="00752616" w:rsidRDefault="00752616" w:rsidP="00752616">
                              <w:pPr>
                                <w:spacing w:after="0" w:line="240" w:lineRule="auto"/>
                              </w:pPr>
                            </w:p>
                          </w:tc>
                        </w:tr>
                      </w:tbl>
                      <w:p w14:paraId="033A23B3" w14:textId="77777777" w:rsidR="00752616" w:rsidRPr="00752616" w:rsidRDefault="00752616" w:rsidP="00752616">
                        <w:pPr>
                          <w:spacing w:after="0" w:line="240" w:lineRule="auto"/>
                        </w:pPr>
                      </w:p>
                    </w:tc>
                  </w:tr>
                </w:tbl>
                <w:p w14:paraId="665B20DD"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7F82CA3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5766B43F" w14:textId="77777777">
                          <w:trPr>
                            <w:hidden/>
                          </w:trPr>
                          <w:tc>
                            <w:tcPr>
                              <w:tcW w:w="0" w:type="auto"/>
                              <w:tcBorders>
                                <w:top w:val="single" w:sz="12" w:space="0" w:color="106B62"/>
                                <w:left w:val="nil"/>
                                <w:bottom w:val="nil"/>
                                <w:right w:val="nil"/>
                              </w:tcBorders>
                              <w:vAlign w:val="center"/>
                              <w:hideMark/>
                            </w:tcPr>
                            <w:p w14:paraId="5108BDD0" w14:textId="77777777" w:rsidR="00752616" w:rsidRPr="00752616" w:rsidRDefault="00752616" w:rsidP="00752616">
                              <w:pPr>
                                <w:spacing w:after="0" w:line="240" w:lineRule="auto"/>
                                <w:rPr>
                                  <w:vanish/>
                                </w:rPr>
                              </w:pPr>
                            </w:p>
                          </w:tc>
                        </w:tr>
                      </w:tbl>
                      <w:p w14:paraId="1A1DAD01" w14:textId="77777777" w:rsidR="00752616" w:rsidRPr="00752616" w:rsidRDefault="00752616" w:rsidP="00752616">
                        <w:pPr>
                          <w:spacing w:after="0" w:line="240" w:lineRule="auto"/>
                        </w:pPr>
                      </w:p>
                    </w:tc>
                  </w:tr>
                </w:tbl>
                <w:p w14:paraId="57948B6D"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4D13551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52616" w:rsidRPr="00752616" w14:paraId="6FAF30CD" w14:textId="77777777">
                          <w:tc>
                            <w:tcPr>
                              <w:tcW w:w="0" w:type="auto"/>
                              <w:tcMar>
                                <w:top w:w="0" w:type="dxa"/>
                                <w:left w:w="135" w:type="dxa"/>
                                <w:bottom w:w="0" w:type="dxa"/>
                                <w:right w:w="135" w:type="dxa"/>
                              </w:tcMar>
                              <w:hideMark/>
                            </w:tcPr>
                            <w:p w14:paraId="78B5C0B7" w14:textId="7D977463" w:rsidR="00752616" w:rsidRPr="00752616" w:rsidRDefault="00752616" w:rsidP="00752616">
                              <w:pPr>
                                <w:spacing w:after="0" w:line="240" w:lineRule="auto"/>
                              </w:pPr>
                              <w:r w:rsidRPr="00752616">
                                <w:drawing>
                                  <wp:inline distT="0" distB="0" distL="0" distR="0" wp14:anchorId="3809011D" wp14:editId="265748FA">
                                    <wp:extent cx="5372100" cy="1790700"/>
                                    <wp:effectExtent l="0" t="0" r="0" b="0"/>
                                    <wp:docPr id="1158950685" name="Picture 18">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EF02049" w14:textId="77777777" w:rsidR="00752616" w:rsidRPr="00752616" w:rsidRDefault="00752616" w:rsidP="00752616">
                        <w:pPr>
                          <w:spacing w:after="0" w:line="240" w:lineRule="auto"/>
                        </w:pPr>
                      </w:p>
                    </w:tc>
                  </w:tr>
                </w:tbl>
                <w:p w14:paraId="79B3C1D2"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218DC3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055E36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1C0D1AE3" w14:textId="77777777">
                                <w:tc>
                                  <w:tcPr>
                                    <w:tcW w:w="0" w:type="auto"/>
                                    <w:tcMar>
                                      <w:top w:w="0" w:type="dxa"/>
                                      <w:left w:w="270" w:type="dxa"/>
                                      <w:bottom w:w="135" w:type="dxa"/>
                                      <w:right w:w="270" w:type="dxa"/>
                                    </w:tcMar>
                                    <w:hideMark/>
                                  </w:tcPr>
                                  <w:p w14:paraId="001F822A" w14:textId="77777777" w:rsidR="00752616" w:rsidRPr="00752616" w:rsidRDefault="00752616" w:rsidP="00752616">
                                    <w:pPr>
                                      <w:spacing w:after="0" w:line="240" w:lineRule="auto"/>
                                      <w:rPr>
                                        <w:b/>
                                        <w:bCs/>
                                      </w:rPr>
                                    </w:pPr>
                                    <w:r w:rsidRPr="00752616">
                                      <w:rPr>
                                        <w:b/>
                                        <w:bCs/>
                                      </w:rPr>
                                      <w:t>FINAL CALL: Complete DSP Toolkit by 30th June</w:t>
                                    </w:r>
                                  </w:p>
                                  <w:p w14:paraId="53D135E3" w14:textId="77777777" w:rsidR="00752616" w:rsidRPr="00752616" w:rsidRDefault="00752616" w:rsidP="00752616">
                                    <w:pPr>
                                      <w:spacing w:after="0" w:line="240" w:lineRule="auto"/>
                                    </w:pPr>
                                    <w:r w:rsidRPr="00752616">
                                      <w:t xml:space="preserve">Pharmacy owners are reminded that they have just over a week left to complete and publish their </w:t>
                                    </w:r>
                                    <w:r w:rsidRPr="00752616">
                                      <w:rPr>
                                        <w:b/>
                                        <w:bCs/>
                                      </w:rPr>
                                      <w:t>2026 Data Security and Protection Toolkit (DSPTK)</w:t>
                                    </w:r>
                                    <w:r w:rsidRPr="00752616">
                                      <w:t xml:space="preserve"> submission ahead of the </w:t>
                                    </w:r>
                                    <w:proofErr w:type="gramStart"/>
                                    <w:r w:rsidRPr="00752616">
                                      <w:rPr>
                                        <w:b/>
                                        <w:bCs/>
                                      </w:rPr>
                                      <w:t>30th</w:t>
                                    </w:r>
                                    <w:proofErr w:type="gramEnd"/>
                                    <w:r w:rsidRPr="00752616">
                                      <w:rPr>
                                        <w:b/>
                                        <w:bCs/>
                                      </w:rPr>
                                      <w:t xml:space="preserve"> June 2026 deadline</w:t>
                                    </w:r>
                                    <w:r w:rsidRPr="00752616">
                                      <w:t>.</w:t>
                                    </w:r>
                                    <w:r w:rsidRPr="00752616">
                                      <w:br/>
                                    </w:r>
                                    <w:r w:rsidRPr="00752616">
                                      <w:br/>
                                      <w:t>As a mandatory NHS requirement, the Toolkit demonstrates core information governance standards and helps maintain patient trust. It's already been completed by thousands of pharmacies, so make sure yours isn't missed.</w:t>
                                    </w:r>
                                    <w:r w:rsidRPr="00752616">
                                      <w:br/>
                                    </w:r>
                                    <w:r w:rsidRPr="00752616">
                                      <w:br/>
                                      <w:t>We have provided comprehensive guidance, tips and resources to help you to work through the process as efficiently as possible.</w:t>
                                    </w:r>
                                    <w:r w:rsidRPr="00752616">
                                      <w:br/>
                                    </w:r>
                                    <w:r w:rsidRPr="00752616">
                                      <w:br/>
                                    </w:r>
                                    <w:hyperlink r:id="rId9" w:tgtFrame="_blank" w:history="1">
                                      <w:r w:rsidRPr="00752616">
                                        <w:rPr>
                                          <w:rStyle w:val="Hyperlink"/>
                                        </w:rPr>
                                        <w:t>What you need to know</w:t>
                                      </w:r>
                                    </w:hyperlink>
                                  </w:p>
                                </w:tc>
                              </w:tr>
                            </w:tbl>
                            <w:p w14:paraId="3DCD3B06" w14:textId="77777777" w:rsidR="00752616" w:rsidRPr="00752616" w:rsidRDefault="00752616" w:rsidP="00752616">
                              <w:pPr>
                                <w:spacing w:after="0" w:line="240" w:lineRule="auto"/>
                              </w:pPr>
                            </w:p>
                          </w:tc>
                        </w:tr>
                      </w:tbl>
                      <w:p w14:paraId="0A66B72C" w14:textId="77777777" w:rsidR="00752616" w:rsidRPr="00752616" w:rsidRDefault="00752616" w:rsidP="00752616">
                        <w:pPr>
                          <w:spacing w:after="0" w:line="240" w:lineRule="auto"/>
                        </w:pPr>
                      </w:p>
                    </w:tc>
                  </w:tr>
                </w:tbl>
                <w:p w14:paraId="56935395"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5DFE06C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5BA013FF" w14:textId="77777777">
                          <w:trPr>
                            <w:hidden/>
                          </w:trPr>
                          <w:tc>
                            <w:tcPr>
                              <w:tcW w:w="0" w:type="auto"/>
                              <w:tcBorders>
                                <w:top w:val="single" w:sz="12" w:space="0" w:color="106B62"/>
                                <w:left w:val="nil"/>
                                <w:bottom w:val="nil"/>
                                <w:right w:val="nil"/>
                              </w:tcBorders>
                              <w:vAlign w:val="center"/>
                              <w:hideMark/>
                            </w:tcPr>
                            <w:p w14:paraId="6CFA5BC9" w14:textId="77777777" w:rsidR="00752616" w:rsidRPr="00752616" w:rsidRDefault="00752616" w:rsidP="00752616">
                              <w:pPr>
                                <w:spacing w:after="0" w:line="240" w:lineRule="auto"/>
                                <w:rPr>
                                  <w:vanish/>
                                </w:rPr>
                              </w:pPr>
                            </w:p>
                          </w:tc>
                        </w:tr>
                      </w:tbl>
                      <w:p w14:paraId="272BFFB8" w14:textId="77777777" w:rsidR="00752616" w:rsidRPr="00752616" w:rsidRDefault="00752616" w:rsidP="00752616">
                        <w:pPr>
                          <w:spacing w:after="0" w:line="240" w:lineRule="auto"/>
                        </w:pPr>
                      </w:p>
                    </w:tc>
                  </w:tr>
                </w:tbl>
                <w:p w14:paraId="75566DA2"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420AB7E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52616" w:rsidRPr="00752616" w14:paraId="4127FA0A" w14:textId="77777777">
                          <w:tc>
                            <w:tcPr>
                              <w:tcW w:w="0" w:type="auto"/>
                              <w:tcMar>
                                <w:top w:w="0" w:type="dxa"/>
                                <w:left w:w="135" w:type="dxa"/>
                                <w:bottom w:w="0" w:type="dxa"/>
                                <w:right w:w="135" w:type="dxa"/>
                              </w:tcMar>
                              <w:hideMark/>
                            </w:tcPr>
                            <w:p w14:paraId="0FB8D74A" w14:textId="6ED2002F" w:rsidR="00752616" w:rsidRPr="00752616" w:rsidRDefault="00752616" w:rsidP="00752616">
                              <w:pPr>
                                <w:spacing w:after="0" w:line="240" w:lineRule="auto"/>
                              </w:pPr>
                              <w:r w:rsidRPr="00752616">
                                <w:lastRenderedPageBreak/>
                                <w:drawing>
                                  <wp:inline distT="0" distB="0" distL="0" distR="0" wp14:anchorId="4C7C943E" wp14:editId="6D479953">
                                    <wp:extent cx="5372100" cy="2552700"/>
                                    <wp:effectExtent l="0" t="0" r="0" b="0"/>
                                    <wp:docPr id="437624313" name="Picture 17">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2552700"/>
                                            </a:xfrm>
                                            <a:prstGeom prst="rect">
                                              <a:avLst/>
                                            </a:prstGeom>
                                            <a:noFill/>
                                            <a:ln>
                                              <a:noFill/>
                                            </a:ln>
                                          </pic:spPr>
                                        </pic:pic>
                                      </a:graphicData>
                                    </a:graphic>
                                  </wp:inline>
                                </w:drawing>
                              </w:r>
                            </w:p>
                          </w:tc>
                        </w:tr>
                      </w:tbl>
                      <w:p w14:paraId="35B02867" w14:textId="77777777" w:rsidR="00752616" w:rsidRPr="00752616" w:rsidRDefault="00752616" w:rsidP="00752616">
                        <w:pPr>
                          <w:spacing w:after="0" w:line="240" w:lineRule="auto"/>
                        </w:pPr>
                      </w:p>
                    </w:tc>
                  </w:tr>
                </w:tbl>
                <w:p w14:paraId="303F0E5D"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37F4560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1358374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1E3E5903" w14:textId="77777777">
                                <w:tc>
                                  <w:tcPr>
                                    <w:tcW w:w="0" w:type="auto"/>
                                    <w:tcMar>
                                      <w:top w:w="0" w:type="dxa"/>
                                      <w:left w:w="270" w:type="dxa"/>
                                      <w:bottom w:w="135" w:type="dxa"/>
                                      <w:right w:w="270" w:type="dxa"/>
                                    </w:tcMar>
                                    <w:hideMark/>
                                  </w:tcPr>
                                  <w:p w14:paraId="7E16C4A6" w14:textId="77777777" w:rsidR="00752616" w:rsidRPr="00752616" w:rsidRDefault="00752616" w:rsidP="00752616">
                                    <w:pPr>
                                      <w:spacing w:after="0" w:line="240" w:lineRule="auto"/>
                                      <w:rPr>
                                        <w:b/>
                                        <w:bCs/>
                                      </w:rPr>
                                    </w:pPr>
                                    <w:r w:rsidRPr="00752616">
                                      <w:rPr>
                                        <w:b/>
                                        <w:bCs/>
                                      </w:rPr>
                                      <w:t>Get clarity on the new settlement</w:t>
                                    </w:r>
                                  </w:p>
                                  <w:p w14:paraId="4A82FD5B" w14:textId="77777777" w:rsidR="00752616" w:rsidRPr="00752616" w:rsidRDefault="00752616" w:rsidP="00752616">
                                    <w:pPr>
                                      <w:spacing w:after="0" w:line="240" w:lineRule="auto"/>
                                    </w:pPr>
                                    <w:r w:rsidRPr="00752616">
                                      <w:t xml:space="preserve">We know many of you have questions following the announcement of the </w:t>
                                    </w:r>
                                    <w:r w:rsidRPr="00752616">
                                      <w:rPr>
                                        <w:b/>
                                        <w:bCs/>
                                      </w:rPr>
                                      <w:t>2026/27 CPCF settlement</w:t>
                                    </w:r>
                                    <w:r w:rsidRPr="00752616">
                                      <w:t xml:space="preserve">, so we've published a series of </w:t>
                                    </w:r>
                                    <w:hyperlink r:id="rId12" w:tgtFrame="_blank" w:history="1">
                                      <w:r w:rsidRPr="00752616">
                                        <w:rPr>
                                          <w:rStyle w:val="Hyperlink"/>
                                        </w:rPr>
                                        <w:t>Frequently Asked Questions</w:t>
                                      </w:r>
                                    </w:hyperlink>
                                    <w:r w:rsidRPr="00752616">
                                      <w:t xml:space="preserve"> to help provide clarity.</w:t>
                                    </w:r>
                                    <w:r w:rsidRPr="00752616">
                                      <w:br/>
                                    </w:r>
                                    <w:r w:rsidRPr="00752616">
                                      <w:br/>
                                      <w:t>Covering key topics such as funding changes, requirements for this year's Pharmacy Quality Scheme, and the rollout of Independent Prescribing, the FAQs are designed to help you understand what the new arrangements mean for your pharmacy.</w:t>
                                    </w:r>
                                    <w:r w:rsidRPr="00752616">
                                      <w:br/>
                                    </w:r>
                                    <w:r w:rsidRPr="00752616">
                                      <w:br/>
                                    </w:r>
                                    <w:hyperlink r:id="rId13" w:tgtFrame="_blank" w:history="1">
                                      <w:r w:rsidRPr="00752616">
                                        <w:rPr>
                                          <w:rStyle w:val="Hyperlink"/>
                                        </w:rPr>
                                        <w:t>CPCF FAQs page</w:t>
                                      </w:r>
                                    </w:hyperlink>
                                    <w:r w:rsidRPr="00752616">
                                      <w:br/>
                                    </w:r>
                                    <w:r w:rsidRPr="00752616">
                                      <w:br/>
                                      <w:t xml:space="preserve">We'll be updating the list over the coming weeks as we continue to compile and answer your queries by phone, over email and at our </w:t>
                                    </w:r>
                                    <w:hyperlink r:id="rId14" w:tgtFrame="_blank" w:history="1">
                                      <w:r w:rsidRPr="00752616">
                                        <w:rPr>
                                          <w:rStyle w:val="Hyperlink"/>
                                        </w:rPr>
                                        <w:t>regional roadshows</w:t>
                                      </w:r>
                                    </w:hyperlink>
                                    <w:r w:rsidRPr="00752616">
                                      <w:t>.</w:t>
                                    </w:r>
                                  </w:p>
                                </w:tc>
                              </w:tr>
                            </w:tbl>
                            <w:p w14:paraId="58E99078" w14:textId="77777777" w:rsidR="00752616" w:rsidRPr="00752616" w:rsidRDefault="00752616" w:rsidP="00752616">
                              <w:pPr>
                                <w:spacing w:after="0" w:line="240" w:lineRule="auto"/>
                              </w:pPr>
                            </w:p>
                          </w:tc>
                        </w:tr>
                      </w:tbl>
                      <w:p w14:paraId="3A4D0638" w14:textId="77777777" w:rsidR="00752616" w:rsidRPr="00752616" w:rsidRDefault="00752616" w:rsidP="00752616">
                        <w:pPr>
                          <w:spacing w:after="0" w:line="240" w:lineRule="auto"/>
                        </w:pPr>
                      </w:p>
                    </w:tc>
                  </w:tr>
                </w:tbl>
                <w:p w14:paraId="33943F07"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6ACB444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70F8547F" w14:textId="77777777">
                          <w:trPr>
                            <w:hidden/>
                          </w:trPr>
                          <w:tc>
                            <w:tcPr>
                              <w:tcW w:w="0" w:type="auto"/>
                              <w:tcBorders>
                                <w:top w:val="single" w:sz="12" w:space="0" w:color="106B62"/>
                                <w:left w:val="nil"/>
                                <w:bottom w:val="nil"/>
                                <w:right w:val="nil"/>
                              </w:tcBorders>
                              <w:vAlign w:val="center"/>
                              <w:hideMark/>
                            </w:tcPr>
                            <w:p w14:paraId="5942C123" w14:textId="77777777" w:rsidR="00752616" w:rsidRPr="00752616" w:rsidRDefault="00752616" w:rsidP="00752616">
                              <w:pPr>
                                <w:spacing w:after="0" w:line="240" w:lineRule="auto"/>
                                <w:rPr>
                                  <w:vanish/>
                                </w:rPr>
                              </w:pPr>
                            </w:p>
                          </w:tc>
                        </w:tr>
                      </w:tbl>
                      <w:p w14:paraId="01CE84DA" w14:textId="77777777" w:rsidR="00752616" w:rsidRPr="00752616" w:rsidRDefault="00752616" w:rsidP="00752616">
                        <w:pPr>
                          <w:spacing w:after="0" w:line="240" w:lineRule="auto"/>
                        </w:pPr>
                      </w:p>
                    </w:tc>
                  </w:tr>
                </w:tbl>
                <w:p w14:paraId="13077AFE"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7E0BE01B"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752616" w:rsidRPr="00752616" w14:paraId="4532B57F" w14:textId="77777777">
                          <w:trPr>
                            <w:jc w:val="center"/>
                            <w:hidden/>
                          </w:trPr>
                          <w:tc>
                            <w:tcPr>
                              <w:tcW w:w="0" w:type="auto"/>
                              <w:hideMark/>
                            </w:tcPr>
                            <w:p w14:paraId="21061DFE" w14:textId="77777777" w:rsidR="00752616" w:rsidRPr="00752616" w:rsidRDefault="00752616" w:rsidP="00752616">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752616" w:rsidRPr="00752616" w14:paraId="7A28F209" w14:textId="77777777">
                                <w:tc>
                                  <w:tcPr>
                                    <w:tcW w:w="0" w:type="auto"/>
                                    <w:tcMar>
                                      <w:top w:w="135" w:type="dxa"/>
                                      <w:left w:w="270" w:type="dxa"/>
                                      <w:bottom w:w="135" w:type="dxa"/>
                                      <w:right w:w="270" w:type="dxa"/>
                                    </w:tcMar>
                                    <w:vAlign w:val="center"/>
                                    <w:hideMark/>
                                  </w:tcPr>
                                  <w:tbl>
                                    <w:tblPr>
                                      <w:tblW w:w="5000" w:type="pct"/>
                                      <w:shd w:val="clear" w:color="auto" w:fill="C600B5"/>
                                      <w:tblLook w:val="04A0" w:firstRow="1" w:lastRow="0" w:firstColumn="1" w:lastColumn="0" w:noHBand="0" w:noVBand="1"/>
                                    </w:tblPr>
                                    <w:tblGrid>
                                      <w:gridCol w:w="8454"/>
                                    </w:tblGrid>
                                    <w:tr w:rsidR="00752616" w:rsidRPr="00752616" w14:paraId="1E2BE099" w14:textId="77777777">
                                      <w:tc>
                                        <w:tcPr>
                                          <w:tcW w:w="0" w:type="auto"/>
                                          <w:shd w:val="clear" w:color="auto" w:fill="C600B5"/>
                                          <w:tcMar>
                                            <w:top w:w="270" w:type="dxa"/>
                                            <w:left w:w="270" w:type="dxa"/>
                                            <w:bottom w:w="270" w:type="dxa"/>
                                            <w:right w:w="270" w:type="dxa"/>
                                          </w:tcMar>
                                          <w:hideMark/>
                                        </w:tcPr>
                                        <w:p w14:paraId="02B96A33" w14:textId="77777777" w:rsidR="00752616" w:rsidRPr="00752616" w:rsidRDefault="00752616" w:rsidP="00752616">
                                          <w:pPr>
                                            <w:spacing w:after="0" w:line="240" w:lineRule="auto"/>
                                            <w:rPr>
                                              <w:b/>
                                              <w:bCs/>
                                            </w:rPr>
                                          </w:pPr>
                                          <w:r w:rsidRPr="00752616">
                                            <w:rPr>
                                              <w:b/>
                                              <w:bCs/>
                                            </w:rPr>
                                            <w:t>How can pharmacy owners check they've been paid correctly for expensive items?</w:t>
                                          </w:r>
                                        </w:p>
                                      </w:tc>
                                    </w:tr>
                                  </w:tbl>
                                  <w:p w14:paraId="14541EA9" w14:textId="77777777" w:rsidR="00752616" w:rsidRPr="00752616" w:rsidRDefault="00752616" w:rsidP="00752616">
                                    <w:pPr>
                                      <w:spacing w:after="0" w:line="240" w:lineRule="auto"/>
                                    </w:pPr>
                                  </w:p>
                                </w:tc>
                              </w:tr>
                            </w:tbl>
                            <w:p w14:paraId="0FDA4FC3" w14:textId="77777777" w:rsidR="00752616" w:rsidRPr="00752616" w:rsidRDefault="00752616" w:rsidP="00752616">
                              <w:pPr>
                                <w:spacing w:after="0" w:line="240" w:lineRule="auto"/>
                              </w:pPr>
                            </w:p>
                          </w:tc>
                        </w:tr>
                      </w:tbl>
                      <w:p w14:paraId="456991D1" w14:textId="77777777" w:rsidR="00752616" w:rsidRPr="00752616" w:rsidRDefault="00752616" w:rsidP="00752616">
                        <w:pPr>
                          <w:spacing w:after="0" w:line="240" w:lineRule="auto"/>
                        </w:pPr>
                      </w:p>
                    </w:tc>
                  </w:tr>
                </w:tbl>
                <w:p w14:paraId="28A15C34"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5ACDA3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11E12F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2A844B4D" w14:textId="77777777">
                                <w:tc>
                                  <w:tcPr>
                                    <w:tcW w:w="0" w:type="auto"/>
                                    <w:tcMar>
                                      <w:top w:w="0" w:type="dxa"/>
                                      <w:left w:w="270" w:type="dxa"/>
                                      <w:bottom w:w="135" w:type="dxa"/>
                                      <w:right w:w="270" w:type="dxa"/>
                                    </w:tcMar>
                                    <w:hideMark/>
                                  </w:tcPr>
                                  <w:p w14:paraId="515AFC0C" w14:textId="77777777" w:rsidR="00752616" w:rsidRPr="00752616" w:rsidRDefault="00752616" w:rsidP="00752616">
                                    <w:pPr>
                                      <w:spacing w:after="0" w:line="240" w:lineRule="auto"/>
                                    </w:pPr>
                                    <w:r w:rsidRPr="00752616">
                                      <w:t>Our team has published updated guidance explaining how pharmacy owners can identify expensive items.</w:t>
                                    </w:r>
                                    <w:r w:rsidRPr="00752616">
                                      <w:br/>
                                    </w:r>
                                    <w:r w:rsidRPr="00752616">
                                      <w:br/>
                                      <w:t xml:space="preserve">The </w:t>
                                    </w:r>
                                    <w:hyperlink r:id="rId15" w:tgtFrame="_blank" w:history="1">
                                      <w:r w:rsidRPr="00752616">
                                        <w:rPr>
                                          <w:rStyle w:val="Hyperlink"/>
                                        </w:rPr>
                                        <w:t>Expensive Items factsheet</w:t>
                                      </w:r>
                                    </w:hyperlink>
                                    <w:r w:rsidRPr="00752616">
                                      <w:t xml:space="preserve"> outlines when the expensive item fee is paid and where you can find details of expensive items that have been processed for payment. It also explains how to use the Prescription Item Report (PIR) to reconcile payments and what to do if payment discrepancies are identified.</w:t>
                                    </w:r>
                                    <w:r w:rsidRPr="00752616">
                                      <w:br/>
                                    </w:r>
                                    <w:r w:rsidRPr="00752616">
                                      <w:br/>
                                    </w:r>
                                    <w:hyperlink r:id="rId16" w:history="1">
                                      <w:r w:rsidRPr="00752616">
                                        <w:rPr>
                                          <w:rStyle w:val="Hyperlink"/>
                                        </w:rPr>
                                        <w:t>View our Expensive Items factsheet</w:t>
                                      </w:r>
                                    </w:hyperlink>
                                  </w:p>
                                </w:tc>
                              </w:tr>
                            </w:tbl>
                            <w:p w14:paraId="304994E0" w14:textId="77777777" w:rsidR="00752616" w:rsidRPr="00752616" w:rsidRDefault="00752616" w:rsidP="00752616">
                              <w:pPr>
                                <w:spacing w:after="0" w:line="240" w:lineRule="auto"/>
                              </w:pPr>
                            </w:p>
                          </w:tc>
                        </w:tr>
                      </w:tbl>
                      <w:p w14:paraId="06E00287" w14:textId="77777777" w:rsidR="00752616" w:rsidRPr="00752616" w:rsidRDefault="00752616" w:rsidP="00752616">
                        <w:pPr>
                          <w:spacing w:after="0" w:line="240" w:lineRule="auto"/>
                        </w:pPr>
                      </w:p>
                    </w:tc>
                  </w:tr>
                </w:tbl>
                <w:p w14:paraId="1E176FE1"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048AB2D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204951D5" w14:textId="77777777">
                          <w:trPr>
                            <w:hidden/>
                          </w:trPr>
                          <w:tc>
                            <w:tcPr>
                              <w:tcW w:w="0" w:type="auto"/>
                              <w:tcBorders>
                                <w:top w:val="single" w:sz="12" w:space="0" w:color="106B62"/>
                                <w:left w:val="nil"/>
                                <w:bottom w:val="nil"/>
                                <w:right w:val="nil"/>
                              </w:tcBorders>
                              <w:vAlign w:val="center"/>
                              <w:hideMark/>
                            </w:tcPr>
                            <w:p w14:paraId="042BD2F9" w14:textId="77777777" w:rsidR="00752616" w:rsidRPr="00752616" w:rsidRDefault="00752616" w:rsidP="00752616">
                              <w:pPr>
                                <w:spacing w:after="0" w:line="240" w:lineRule="auto"/>
                                <w:rPr>
                                  <w:vanish/>
                                </w:rPr>
                              </w:pPr>
                            </w:p>
                          </w:tc>
                        </w:tr>
                      </w:tbl>
                      <w:p w14:paraId="37D514C6" w14:textId="77777777" w:rsidR="00752616" w:rsidRPr="00752616" w:rsidRDefault="00752616" w:rsidP="00752616">
                        <w:pPr>
                          <w:spacing w:after="0" w:line="240" w:lineRule="auto"/>
                        </w:pPr>
                      </w:p>
                    </w:tc>
                  </w:tr>
                </w:tbl>
                <w:p w14:paraId="57FBC3D0"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1CB532D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52616" w:rsidRPr="00752616" w14:paraId="72AC3666" w14:textId="77777777">
                          <w:tc>
                            <w:tcPr>
                              <w:tcW w:w="0" w:type="auto"/>
                              <w:tcMar>
                                <w:top w:w="0" w:type="dxa"/>
                                <w:left w:w="135" w:type="dxa"/>
                                <w:bottom w:w="0" w:type="dxa"/>
                                <w:right w:w="135" w:type="dxa"/>
                              </w:tcMar>
                              <w:hideMark/>
                            </w:tcPr>
                            <w:p w14:paraId="7093D701" w14:textId="604BFA35" w:rsidR="00752616" w:rsidRPr="00752616" w:rsidRDefault="00752616" w:rsidP="00752616">
                              <w:pPr>
                                <w:spacing w:after="0" w:line="240" w:lineRule="auto"/>
                              </w:pPr>
                              <w:r w:rsidRPr="00752616">
                                <w:lastRenderedPageBreak/>
                                <w:drawing>
                                  <wp:inline distT="0" distB="0" distL="0" distR="0" wp14:anchorId="624FFF24" wp14:editId="7BC48EC9">
                                    <wp:extent cx="3587750" cy="3587750"/>
                                    <wp:effectExtent l="0" t="0" r="0" b="0"/>
                                    <wp:docPr id="1055800576" name="Picture 16">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0" cy="3587750"/>
                                            </a:xfrm>
                                            <a:prstGeom prst="rect">
                                              <a:avLst/>
                                            </a:prstGeom>
                                            <a:noFill/>
                                            <a:ln>
                                              <a:noFill/>
                                            </a:ln>
                                          </pic:spPr>
                                        </pic:pic>
                                      </a:graphicData>
                                    </a:graphic>
                                  </wp:inline>
                                </w:drawing>
                              </w:r>
                            </w:p>
                          </w:tc>
                        </w:tr>
                      </w:tbl>
                      <w:p w14:paraId="53AFDCC4" w14:textId="77777777" w:rsidR="00752616" w:rsidRPr="00752616" w:rsidRDefault="00752616" w:rsidP="00752616">
                        <w:pPr>
                          <w:spacing w:after="0" w:line="240" w:lineRule="auto"/>
                        </w:pPr>
                      </w:p>
                    </w:tc>
                  </w:tr>
                </w:tbl>
                <w:p w14:paraId="6E6BD0DF"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5436C60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248A02F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649CA571" w14:textId="77777777">
                                <w:tc>
                                  <w:tcPr>
                                    <w:tcW w:w="0" w:type="auto"/>
                                    <w:tcMar>
                                      <w:top w:w="0" w:type="dxa"/>
                                      <w:left w:w="270" w:type="dxa"/>
                                      <w:bottom w:w="135" w:type="dxa"/>
                                      <w:right w:w="270" w:type="dxa"/>
                                    </w:tcMar>
                                    <w:hideMark/>
                                  </w:tcPr>
                                  <w:p w14:paraId="3938DD65" w14:textId="77777777" w:rsidR="00752616" w:rsidRPr="00752616" w:rsidRDefault="00752616" w:rsidP="00752616">
                                    <w:pPr>
                                      <w:spacing w:after="0" w:line="240" w:lineRule="auto"/>
                                      <w:rPr>
                                        <w:b/>
                                        <w:bCs/>
                                      </w:rPr>
                                    </w:pPr>
                                    <w:r w:rsidRPr="00752616">
                                      <w:rPr>
                                        <w:b/>
                                        <w:bCs/>
                                      </w:rPr>
                                      <w:t>Sector Poll: Share your views on the new CPCF arrangements</w:t>
                                    </w:r>
                                  </w:p>
                                  <w:p w14:paraId="55923233" w14:textId="77777777" w:rsidR="00752616" w:rsidRPr="00752616" w:rsidRDefault="00752616" w:rsidP="00752616">
                                    <w:pPr>
                                      <w:spacing w:after="0" w:line="240" w:lineRule="auto"/>
                                    </w:pPr>
                                    <w:r w:rsidRPr="00752616">
                                      <w:t xml:space="preserve">We're seeking your views on the 2026/27 CPCF settlement in our latest sector poll. Share your thoughts on how the changes affect your finances, business outlook, and the future of community pharmacy by completing this month's </w:t>
                                    </w:r>
                                    <w:hyperlink r:id="rId19" w:tgtFrame="_blank" w:history="1">
                                      <w:r w:rsidRPr="00752616">
                                        <w:rPr>
                                          <w:rStyle w:val="Hyperlink"/>
                                          <w:b/>
                                          <w:bCs/>
                                        </w:rPr>
                                        <w:t>Sector Opinion Poll</w:t>
                                      </w:r>
                                    </w:hyperlink>
                                    <w:r w:rsidRPr="00752616">
                                      <w:t>.</w:t>
                                    </w:r>
                                  </w:p>
                                </w:tc>
                              </w:tr>
                            </w:tbl>
                            <w:p w14:paraId="6883D4DD" w14:textId="77777777" w:rsidR="00752616" w:rsidRPr="00752616" w:rsidRDefault="00752616" w:rsidP="00752616">
                              <w:pPr>
                                <w:spacing w:after="0" w:line="240" w:lineRule="auto"/>
                              </w:pPr>
                            </w:p>
                          </w:tc>
                        </w:tr>
                      </w:tbl>
                      <w:p w14:paraId="5D9FBD87" w14:textId="77777777" w:rsidR="00752616" w:rsidRPr="00752616" w:rsidRDefault="00752616" w:rsidP="00752616">
                        <w:pPr>
                          <w:spacing w:after="0" w:line="240" w:lineRule="auto"/>
                        </w:pPr>
                      </w:p>
                    </w:tc>
                  </w:tr>
                </w:tbl>
                <w:p w14:paraId="5458AAAD"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4CA234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405BA71E" w14:textId="77777777">
                          <w:trPr>
                            <w:hidden/>
                          </w:trPr>
                          <w:tc>
                            <w:tcPr>
                              <w:tcW w:w="0" w:type="auto"/>
                              <w:tcBorders>
                                <w:top w:val="single" w:sz="12" w:space="0" w:color="106B62"/>
                                <w:left w:val="nil"/>
                                <w:bottom w:val="nil"/>
                                <w:right w:val="nil"/>
                              </w:tcBorders>
                              <w:vAlign w:val="center"/>
                              <w:hideMark/>
                            </w:tcPr>
                            <w:p w14:paraId="68989366" w14:textId="77777777" w:rsidR="00752616" w:rsidRPr="00752616" w:rsidRDefault="00752616" w:rsidP="00752616">
                              <w:pPr>
                                <w:spacing w:after="0" w:line="240" w:lineRule="auto"/>
                                <w:rPr>
                                  <w:vanish/>
                                </w:rPr>
                              </w:pPr>
                            </w:p>
                          </w:tc>
                        </w:tr>
                      </w:tbl>
                      <w:p w14:paraId="1726F56E" w14:textId="77777777" w:rsidR="00752616" w:rsidRPr="00752616" w:rsidRDefault="00752616" w:rsidP="00752616">
                        <w:pPr>
                          <w:spacing w:after="0" w:line="240" w:lineRule="auto"/>
                        </w:pPr>
                      </w:p>
                    </w:tc>
                  </w:tr>
                </w:tbl>
                <w:p w14:paraId="05B30428"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5A61983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52616" w:rsidRPr="00752616" w14:paraId="55CEB785" w14:textId="77777777">
                          <w:tc>
                            <w:tcPr>
                              <w:tcW w:w="0" w:type="auto"/>
                              <w:tcMar>
                                <w:top w:w="0" w:type="dxa"/>
                                <w:left w:w="135" w:type="dxa"/>
                                <w:bottom w:w="0" w:type="dxa"/>
                                <w:right w:w="135" w:type="dxa"/>
                              </w:tcMar>
                              <w:hideMark/>
                            </w:tcPr>
                            <w:p w14:paraId="3FB31F90" w14:textId="05CE96A6" w:rsidR="00752616" w:rsidRPr="00752616" w:rsidRDefault="00752616" w:rsidP="00752616">
                              <w:pPr>
                                <w:spacing w:after="0" w:line="240" w:lineRule="auto"/>
                              </w:pPr>
                              <w:r w:rsidRPr="00752616">
                                <w:drawing>
                                  <wp:inline distT="0" distB="0" distL="0" distR="0" wp14:anchorId="31FBE225" wp14:editId="6DF5B285">
                                    <wp:extent cx="5372100" cy="838200"/>
                                    <wp:effectExtent l="0" t="0" r="0" b="0"/>
                                    <wp:docPr id="564730284"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6634BD8" w14:textId="77777777" w:rsidR="00752616" w:rsidRPr="00752616" w:rsidRDefault="00752616" w:rsidP="00752616">
                        <w:pPr>
                          <w:spacing w:after="0" w:line="240" w:lineRule="auto"/>
                        </w:pPr>
                      </w:p>
                    </w:tc>
                  </w:tr>
                </w:tbl>
                <w:p w14:paraId="6D18CABF"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55158B7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52616" w:rsidRPr="00752616" w14:paraId="4DD1A517" w14:textId="77777777">
                          <w:trPr>
                            <w:hidden/>
                          </w:trPr>
                          <w:tc>
                            <w:tcPr>
                              <w:tcW w:w="0" w:type="auto"/>
                              <w:tcBorders>
                                <w:top w:val="single" w:sz="12" w:space="0" w:color="106B62"/>
                                <w:left w:val="nil"/>
                                <w:bottom w:val="nil"/>
                                <w:right w:val="nil"/>
                              </w:tcBorders>
                              <w:vAlign w:val="center"/>
                              <w:hideMark/>
                            </w:tcPr>
                            <w:p w14:paraId="6B26E2A4" w14:textId="77777777" w:rsidR="00752616" w:rsidRPr="00752616" w:rsidRDefault="00752616" w:rsidP="00752616">
                              <w:pPr>
                                <w:spacing w:after="0" w:line="240" w:lineRule="auto"/>
                                <w:rPr>
                                  <w:vanish/>
                                </w:rPr>
                              </w:pPr>
                            </w:p>
                          </w:tc>
                        </w:tr>
                      </w:tbl>
                      <w:p w14:paraId="7EB73267" w14:textId="77777777" w:rsidR="00752616" w:rsidRPr="00752616" w:rsidRDefault="00752616" w:rsidP="00752616">
                        <w:pPr>
                          <w:spacing w:after="0" w:line="240" w:lineRule="auto"/>
                        </w:pPr>
                      </w:p>
                    </w:tc>
                  </w:tr>
                </w:tbl>
                <w:p w14:paraId="3693F307" w14:textId="77777777" w:rsidR="00752616" w:rsidRPr="00752616" w:rsidRDefault="00752616" w:rsidP="00752616">
                  <w:pPr>
                    <w:spacing w:after="0" w:line="240" w:lineRule="auto"/>
                  </w:pPr>
                </w:p>
              </w:tc>
            </w:tr>
            <w:tr w:rsidR="00752616" w:rsidRPr="00752616" w14:paraId="33F5555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52616" w:rsidRPr="00752616" w14:paraId="292390DC"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52616" w:rsidRPr="00752616" w14:paraId="144877E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52616" w:rsidRPr="00752616" w14:paraId="73BD824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52616" w:rsidRPr="00752616" w14:paraId="6C1D3D5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52616" w:rsidRPr="00752616" w14:paraId="12AF509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52616" w:rsidRPr="00752616" w14:paraId="6D0F3B7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52616" w:rsidRPr="00752616" w14:paraId="3DD5E16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2616" w:rsidRPr="00752616" w14:paraId="54FF522C" w14:textId="77777777">
                                                              <w:tc>
                                                                <w:tcPr>
                                                                  <w:tcW w:w="360" w:type="dxa"/>
                                                                  <w:vAlign w:val="center"/>
                                                                  <w:hideMark/>
                                                                </w:tcPr>
                                                                <w:p w14:paraId="5EE0112A" w14:textId="3B43E7C2" w:rsidR="00752616" w:rsidRPr="00752616" w:rsidRDefault="00752616" w:rsidP="00752616">
                                                                  <w:pPr>
                                                                    <w:spacing w:after="0" w:line="240" w:lineRule="auto"/>
                                                                  </w:pPr>
                                                                  <w:r w:rsidRPr="00752616">
                                                                    <w:lastRenderedPageBreak/>
                                                                    <w:drawing>
                                                                      <wp:inline distT="0" distB="0" distL="0" distR="0" wp14:anchorId="271F65A8" wp14:editId="4275C644">
                                                                        <wp:extent cx="228600" cy="228600"/>
                                                                        <wp:effectExtent l="0" t="0" r="0" b="0"/>
                                                                        <wp:docPr id="138888491"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2003A9F" w14:textId="77777777" w:rsidR="00752616" w:rsidRPr="00752616" w:rsidRDefault="00752616" w:rsidP="00752616">
                                                            <w:pPr>
                                                              <w:spacing w:after="0" w:line="240" w:lineRule="auto"/>
                                                            </w:pPr>
                                                          </w:p>
                                                        </w:tc>
                                                      </w:tr>
                                                    </w:tbl>
                                                    <w:p w14:paraId="5134AE4A" w14:textId="77777777" w:rsidR="00752616" w:rsidRPr="00752616" w:rsidRDefault="00752616" w:rsidP="00752616">
                                                      <w:pPr>
                                                        <w:spacing w:after="0" w:line="240" w:lineRule="auto"/>
                                                      </w:pPr>
                                                    </w:p>
                                                  </w:tc>
                                                </w:tr>
                                              </w:tbl>
                                              <w:p w14:paraId="7C69950D" w14:textId="77777777" w:rsidR="00752616" w:rsidRPr="00752616" w:rsidRDefault="00752616" w:rsidP="0075261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52616" w:rsidRPr="00752616" w14:paraId="6F3161A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52616" w:rsidRPr="00752616" w14:paraId="07CCA96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2616" w:rsidRPr="00752616" w14:paraId="75CA2D53" w14:textId="77777777">
                                                              <w:tc>
                                                                <w:tcPr>
                                                                  <w:tcW w:w="360" w:type="dxa"/>
                                                                  <w:vAlign w:val="center"/>
                                                                  <w:hideMark/>
                                                                </w:tcPr>
                                                                <w:p w14:paraId="79881CEA" w14:textId="22DB816A" w:rsidR="00752616" w:rsidRPr="00752616" w:rsidRDefault="00752616" w:rsidP="00752616">
                                                                  <w:pPr>
                                                                    <w:spacing w:after="0" w:line="240" w:lineRule="auto"/>
                                                                  </w:pPr>
                                                                  <w:r w:rsidRPr="00752616">
                                                                    <w:drawing>
                                                                      <wp:inline distT="0" distB="0" distL="0" distR="0" wp14:anchorId="7A8BAB0E" wp14:editId="132C3AE1">
                                                                        <wp:extent cx="228600" cy="228600"/>
                                                                        <wp:effectExtent l="0" t="0" r="0" b="0"/>
                                                                        <wp:docPr id="606304825"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39ADC7" w14:textId="77777777" w:rsidR="00752616" w:rsidRPr="00752616" w:rsidRDefault="00752616" w:rsidP="00752616">
                                                            <w:pPr>
                                                              <w:spacing w:after="0" w:line="240" w:lineRule="auto"/>
                                                            </w:pPr>
                                                          </w:p>
                                                        </w:tc>
                                                      </w:tr>
                                                    </w:tbl>
                                                    <w:p w14:paraId="518B7C6E" w14:textId="77777777" w:rsidR="00752616" w:rsidRPr="00752616" w:rsidRDefault="00752616" w:rsidP="00752616">
                                                      <w:pPr>
                                                        <w:spacing w:after="0" w:line="240" w:lineRule="auto"/>
                                                      </w:pPr>
                                                    </w:p>
                                                  </w:tc>
                                                </w:tr>
                                              </w:tbl>
                                              <w:p w14:paraId="547C0767" w14:textId="77777777" w:rsidR="00752616" w:rsidRPr="00752616" w:rsidRDefault="00752616" w:rsidP="0075261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52616" w:rsidRPr="00752616" w14:paraId="5B8C1C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52616" w:rsidRPr="00752616" w14:paraId="076F85F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2616" w:rsidRPr="00752616" w14:paraId="47EAAC33" w14:textId="77777777">
                                                              <w:tc>
                                                                <w:tcPr>
                                                                  <w:tcW w:w="360" w:type="dxa"/>
                                                                  <w:vAlign w:val="center"/>
                                                                  <w:hideMark/>
                                                                </w:tcPr>
                                                                <w:p w14:paraId="3534DC0D" w14:textId="638F8154" w:rsidR="00752616" w:rsidRPr="00752616" w:rsidRDefault="00752616" w:rsidP="00752616">
                                                                  <w:pPr>
                                                                    <w:spacing w:after="0" w:line="240" w:lineRule="auto"/>
                                                                  </w:pPr>
                                                                  <w:r w:rsidRPr="00752616">
                                                                    <w:drawing>
                                                                      <wp:inline distT="0" distB="0" distL="0" distR="0" wp14:anchorId="5B2E2DCC" wp14:editId="7AAD407A">
                                                                        <wp:extent cx="228600" cy="228600"/>
                                                                        <wp:effectExtent l="0" t="0" r="0" b="0"/>
                                                                        <wp:docPr id="1016997308"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DCF354" w14:textId="77777777" w:rsidR="00752616" w:rsidRPr="00752616" w:rsidRDefault="00752616" w:rsidP="00752616">
                                                            <w:pPr>
                                                              <w:spacing w:after="0" w:line="240" w:lineRule="auto"/>
                                                            </w:pPr>
                                                          </w:p>
                                                        </w:tc>
                                                      </w:tr>
                                                    </w:tbl>
                                                    <w:p w14:paraId="5C73A4F4" w14:textId="77777777" w:rsidR="00752616" w:rsidRPr="00752616" w:rsidRDefault="00752616" w:rsidP="00752616">
                                                      <w:pPr>
                                                        <w:spacing w:after="0" w:line="240" w:lineRule="auto"/>
                                                      </w:pPr>
                                                    </w:p>
                                                  </w:tc>
                                                </w:tr>
                                              </w:tbl>
                                              <w:p w14:paraId="292972C2" w14:textId="77777777" w:rsidR="00752616" w:rsidRPr="00752616" w:rsidRDefault="00752616" w:rsidP="00752616">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52616" w:rsidRPr="00752616" w14:paraId="7DE286C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52616" w:rsidRPr="00752616" w14:paraId="76D5288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52616" w:rsidRPr="00752616" w14:paraId="260B4CE8" w14:textId="77777777">
                                                              <w:tc>
                                                                <w:tcPr>
                                                                  <w:tcW w:w="360" w:type="dxa"/>
                                                                  <w:vAlign w:val="center"/>
                                                                  <w:hideMark/>
                                                                </w:tcPr>
                                                                <w:p w14:paraId="362434D3" w14:textId="2D28156F" w:rsidR="00752616" w:rsidRPr="00752616" w:rsidRDefault="00752616" w:rsidP="00752616">
                                                                  <w:pPr>
                                                                    <w:spacing w:after="0" w:line="240" w:lineRule="auto"/>
                                                                  </w:pPr>
                                                                  <w:r w:rsidRPr="00752616">
                                                                    <w:drawing>
                                                                      <wp:inline distT="0" distB="0" distL="0" distR="0" wp14:anchorId="159FD2BD" wp14:editId="1CC0D7EB">
                                                                        <wp:extent cx="228600" cy="228600"/>
                                                                        <wp:effectExtent l="0" t="0" r="0" b="0"/>
                                                                        <wp:docPr id="1679930232"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923A59" w14:textId="77777777" w:rsidR="00752616" w:rsidRPr="00752616" w:rsidRDefault="00752616" w:rsidP="00752616">
                                                            <w:pPr>
                                                              <w:spacing w:after="0" w:line="240" w:lineRule="auto"/>
                                                            </w:pPr>
                                                          </w:p>
                                                        </w:tc>
                                                      </w:tr>
                                                    </w:tbl>
                                                    <w:p w14:paraId="6A814FE2" w14:textId="77777777" w:rsidR="00752616" w:rsidRPr="00752616" w:rsidRDefault="00752616" w:rsidP="00752616">
                                                      <w:pPr>
                                                        <w:spacing w:after="0" w:line="240" w:lineRule="auto"/>
                                                      </w:pPr>
                                                    </w:p>
                                                  </w:tc>
                                                </w:tr>
                                              </w:tbl>
                                              <w:p w14:paraId="765AC11C" w14:textId="77777777" w:rsidR="00752616" w:rsidRPr="00752616" w:rsidRDefault="00752616" w:rsidP="00752616">
                                                <w:pPr>
                                                  <w:spacing w:after="0" w:line="240" w:lineRule="auto"/>
                                                </w:pPr>
                                              </w:p>
                                            </w:tc>
                                          </w:tr>
                                        </w:tbl>
                                        <w:p w14:paraId="6AB2E58D" w14:textId="77777777" w:rsidR="00752616" w:rsidRPr="00752616" w:rsidRDefault="00752616" w:rsidP="00752616">
                                          <w:pPr>
                                            <w:spacing w:after="0" w:line="240" w:lineRule="auto"/>
                                          </w:pPr>
                                        </w:p>
                                      </w:tc>
                                    </w:tr>
                                  </w:tbl>
                                  <w:p w14:paraId="38C8359C" w14:textId="77777777" w:rsidR="00752616" w:rsidRPr="00752616" w:rsidRDefault="00752616" w:rsidP="00752616">
                                    <w:pPr>
                                      <w:spacing w:after="0" w:line="240" w:lineRule="auto"/>
                                    </w:pPr>
                                  </w:p>
                                </w:tc>
                              </w:tr>
                            </w:tbl>
                            <w:p w14:paraId="483AD69F" w14:textId="77777777" w:rsidR="00752616" w:rsidRPr="00752616" w:rsidRDefault="00752616" w:rsidP="00752616">
                              <w:pPr>
                                <w:spacing w:after="0" w:line="240" w:lineRule="auto"/>
                              </w:pPr>
                            </w:p>
                          </w:tc>
                        </w:tr>
                      </w:tbl>
                      <w:p w14:paraId="3B2C2F69" w14:textId="77777777" w:rsidR="00752616" w:rsidRPr="00752616" w:rsidRDefault="00752616" w:rsidP="00752616">
                        <w:pPr>
                          <w:spacing w:after="0" w:line="240" w:lineRule="auto"/>
                        </w:pPr>
                      </w:p>
                    </w:tc>
                  </w:tr>
                </w:tbl>
                <w:p w14:paraId="547906DC" w14:textId="77777777" w:rsidR="00752616" w:rsidRPr="00752616" w:rsidRDefault="00752616" w:rsidP="00752616">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752616" w:rsidRPr="00752616" w14:paraId="0FBBF4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74625A1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52616" w:rsidRPr="00752616" w14:paraId="74707710" w14:textId="77777777">
                                <w:tc>
                                  <w:tcPr>
                                    <w:tcW w:w="0" w:type="auto"/>
                                    <w:tcMar>
                                      <w:top w:w="0" w:type="dxa"/>
                                      <w:left w:w="270" w:type="dxa"/>
                                      <w:bottom w:w="135" w:type="dxa"/>
                                      <w:right w:w="270" w:type="dxa"/>
                                    </w:tcMar>
                                    <w:hideMark/>
                                  </w:tcPr>
                                  <w:p w14:paraId="420915F1" w14:textId="77777777" w:rsidR="00752616" w:rsidRPr="00752616" w:rsidRDefault="00752616" w:rsidP="00752616">
                                    <w:pPr>
                                      <w:spacing w:after="0" w:line="240" w:lineRule="auto"/>
                                      <w:jc w:val="center"/>
                                    </w:pPr>
                                    <w:r w:rsidRPr="00752616">
                                      <w:rPr>
                                        <w:b/>
                                        <w:bCs/>
                                      </w:rPr>
                                      <w:t>Community Pharmacy England</w:t>
                                    </w:r>
                                    <w:r w:rsidRPr="00752616">
                                      <w:br/>
                                      <w:t>Address: 14 Hosier Lane, London EC1A 9LQ</w:t>
                                    </w:r>
                                    <w:r w:rsidRPr="00752616">
                                      <w:br/>
                                      <w:t xml:space="preserve">Tel: 0203 1220 810 | Email: </w:t>
                                    </w:r>
                                    <w:hyperlink r:id="rId30" w:history="1">
                                      <w:r w:rsidRPr="00752616">
                                        <w:rPr>
                                          <w:rStyle w:val="Hyperlink"/>
                                        </w:rPr>
                                        <w:t>comms.team@cpe.org.uk</w:t>
                                      </w:r>
                                    </w:hyperlink>
                                  </w:p>
                                  <w:p w14:paraId="719B873B" w14:textId="77777777" w:rsidR="00752616" w:rsidRPr="00752616" w:rsidRDefault="00752616" w:rsidP="00752616">
                                    <w:pPr>
                                      <w:spacing w:after="0" w:line="240" w:lineRule="auto"/>
                                      <w:jc w:val="center"/>
                                    </w:pPr>
                                    <w:r w:rsidRPr="00752616">
                                      <w:rPr>
                                        <w:i/>
                                        <w:iCs/>
                                      </w:rPr>
                                      <w:t xml:space="preserve">Copyright © 2026 Community Pharmacy England, </w:t>
                                    </w:r>
                                    <w:proofErr w:type="gramStart"/>
                                    <w:r w:rsidRPr="00752616">
                                      <w:rPr>
                                        <w:i/>
                                        <w:iCs/>
                                      </w:rPr>
                                      <w:t>All</w:t>
                                    </w:r>
                                    <w:proofErr w:type="gramEnd"/>
                                    <w:r w:rsidRPr="00752616">
                                      <w:rPr>
                                        <w:i/>
                                        <w:iCs/>
                                      </w:rPr>
                                      <w:t xml:space="preserve"> rights reserved.</w:t>
                                    </w:r>
                                  </w:p>
                                  <w:p w14:paraId="6A204E80" w14:textId="0D1F1064" w:rsidR="00752616" w:rsidRPr="00752616" w:rsidRDefault="00752616" w:rsidP="00752616">
                                    <w:pPr>
                                      <w:spacing w:after="0" w:line="240" w:lineRule="auto"/>
                                      <w:jc w:val="center"/>
                                    </w:pPr>
                                    <w:r w:rsidRPr="00752616">
                                      <w:t>You are receiving this email because you are subscribed to our newsletters. Community Pharmacy England is the operating name of the Pharmaceutical Services Negotiating Committee (PSNC).</w:t>
                                    </w:r>
                                  </w:p>
                                </w:tc>
                              </w:tr>
                            </w:tbl>
                            <w:p w14:paraId="1994969A" w14:textId="77777777" w:rsidR="00752616" w:rsidRPr="00752616" w:rsidRDefault="00752616" w:rsidP="00752616">
                              <w:pPr>
                                <w:spacing w:after="0" w:line="240" w:lineRule="auto"/>
                              </w:pPr>
                            </w:p>
                          </w:tc>
                        </w:tr>
                      </w:tbl>
                      <w:p w14:paraId="7C276E35" w14:textId="77777777" w:rsidR="00752616" w:rsidRPr="00752616" w:rsidRDefault="00752616" w:rsidP="00752616">
                        <w:pPr>
                          <w:spacing w:after="0" w:line="240" w:lineRule="auto"/>
                        </w:pPr>
                      </w:p>
                    </w:tc>
                  </w:tr>
                </w:tbl>
                <w:p w14:paraId="38A52E7D" w14:textId="77777777" w:rsidR="00752616" w:rsidRPr="00752616" w:rsidRDefault="00752616" w:rsidP="00752616">
                  <w:pPr>
                    <w:spacing w:after="0" w:line="240" w:lineRule="auto"/>
                  </w:pPr>
                </w:p>
              </w:tc>
            </w:tr>
          </w:tbl>
          <w:p w14:paraId="65D8B676" w14:textId="77777777" w:rsidR="00752616" w:rsidRPr="00752616" w:rsidRDefault="00752616" w:rsidP="00752616">
            <w:pPr>
              <w:spacing w:after="0" w:line="240" w:lineRule="auto"/>
            </w:pPr>
          </w:p>
        </w:tc>
      </w:tr>
    </w:tbl>
    <w:p w14:paraId="6B59665F"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16"/>
    <w:rsid w:val="00413E92"/>
    <w:rsid w:val="006825BC"/>
    <w:rsid w:val="006A6164"/>
    <w:rsid w:val="00752616"/>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75D5"/>
  <w15:chartTrackingRefBased/>
  <w15:docId w15:val="{59497577-76C0-48A9-8F3F-F7F88E56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16"/>
    <w:rPr>
      <w:rFonts w:eastAsiaTheme="majorEastAsia" w:cstheme="majorBidi"/>
      <w:color w:val="272727" w:themeColor="text1" w:themeTint="D8"/>
    </w:rPr>
  </w:style>
  <w:style w:type="paragraph" w:styleId="Title">
    <w:name w:val="Title"/>
    <w:basedOn w:val="Normal"/>
    <w:next w:val="Normal"/>
    <w:link w:val="TitleChar"/>
    <w:uiPriority w:val="10"/>
    <w:qFormat/>
    <w:rsid w:val="0075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16"/>
    <w:pPr>
      <w:spacing w:before="160"/>
      <w:jc w:val="center"/>
    </w:pPr>
    <w:rPr>
      <w:i/>
      <w:iCs/>
      <w:color w:val="404040" w:themeColor="text1" w:themeTint="BF"/>
    </w:rPr>
  </w:style>
  <w:style w:type="character" w:customStyle="1" w:styleId="QuoteChar">
    <w:name w:val="Quote Char"/>
    <w:basedOn w:val="DefaultParagraphFont"/>
    <w:link w:val="Quote"/>
    <w:uiPriority w:val="29"/>
    <w:rsid w:val="00752616"/>
    <w:rPr>
      <w:i/>
      <w:iCs/>
      <w:color w:val="404040" w:themeColor="text1" w:themeTint="BF"/>
    </w:rPr>
  </w:style>
  <w:style w:type="paragraph" w:styleId="ListParagraph">
    <w:name w:val="List Paragraph"/>
    <w:basedOn w:val="Normal"/>
    <w:uiPriority w:val="34"/>
    <w:qFormat/>
    <w:rsid w:val="00752616"/>
    <w:pPr>
      <w:ind w:left="720"/>
      <w:contextualSpacing/>
    </w:pPr>
  </w:style>
  <w:style w:type="character" w:styleId="IntenseEmphasis">
    <w:name w:val="Intense Emphasis"/>
    <w:basedOn w:val="DefaultParagraphFont"/>
    <w:uiPriority w:val="21"/>
    <w:qFormat/>
    <w:rsid w:val="00752616"/>
    <w:rPr>
      <w:i/>
      <w:iCs/>
      <w:color w:val="0F4761" w:themeColor="accent1" w:themeShade="BF"/>
    </w:rPr>
  </w:style>
  <w:style w:type="paragraph" w:styleId="IntenseQuote">
    <w:name w:val="Intense Quote"/>
    <w:basedOn w:val="Normal"/>
    <w:next w:val="Normal"/>
    <w:link w:val="IntenseQuoteChar"/>
    <w:uiPriority w:val="30"/>
    <w:qFormat/>
    <w:rsid w:val="00752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616"/>
    <w:rPr>
      <w:i/>
      <w:iCs/>
      <w:color w:val="0F4761" w:themeColor="accent1" w:themeShade="BF"/>
    </w:rPr>
  </w:style>
  <w:style w:type="character" w:styleId="IntenseReference">
    <w:name w:val="Intense Reference"/>
    <w:basedOn w:val="DefaultParagraphFont"/>
    <w:uiPriority w:val="32"/>
    <w:qFormat/>
    <w:rsid w:val="00752616"/>
    <w:rPr>
      <w:b/>
      <w:bCs/>
      <w:smallCaps/>
      <w:color w:val="0F4761" w:themeColor="accent1" w:themeShade="BF"/>
      <w:spacing w:val="5"/>
    </w:rPr>
  </w:style>
  <w:style w:type="character" w:styleId="Hyperlink">
    <w:name w:val="Hyperlink"/>
    <w:basedOn w:val="DefaultParagraphFont"/>
    <w:uiPriority w:val="99"/>
    <w:unhideWhenUsed/>
    <w:rsid w:val="00752616"/>
    <w:rPr>
      <w:color w:val="467886" w:themeColor="hyperlink"/>
      <w:u w:val="single"/>
    </w:rPr>
  </w:style>
  <w:style w:type="character" w:styleId="UnresolvedMention">
    <w:name w:val="Unresolved Mention"/>
    <w:basedOn w:val="DefaultParagraphFont"/>
    <w:uiPriority w:val="99"/>
    <w:semiHidden/>
    <w:unhideWhenUsed/>
    <w:rsid w:val="00752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ist-manage.com/ZR649R8lVdv?e=d19e9fd41c&amp;c2id=223ad06c23f6b1a8449e6bf8aa0f3433" TargetMode="External"/><Relationship Id="rId18" Type="http://schemas.openxmlformats.org/officeDocument/2006/relationships/image" Target="media/image5.jpeg"/><Relationship Id="rId26" Type="http://schemas.openxmlformats.org/officeDocument/2006/relationships/hyperlink" Target="https://us.list-manage.com/kUTfurbKpsp?e=d19e9fd41c&amp;c2id=223ad06c23f6b1a8449e6bf8aa0f3433" TargetMode="External"/><Relationship Id="rId3" Type="http://schemas.openxmlformats.org/officeDocument/2006/relationships/webSettings" Target="web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hyperlink" Target="https://us.list-manage.com/GPg1rSPB2mO?e=d19e9fd41c&amp;c2id=223ad06c23f6b1a8449e6bf8aa0f3433" TargetMode="External"/><Relationship Id="rId12" Type="http://schemas.openxmlformats.org/officeDocument/2006/relationships/hyperlink" Target="https://us.list-manage.com/Uc7i4maFVcL?e=d19e9fd41c&amp;c2id=223ad06c23f6b1a8449e6bf8aa0f3433" TargetMode="External"/><Relationship Id="rId17" Type="http://schemas.openxmlformats.org/officeDocument/2006/relationships/hyperlink" Target="https://us.list-manage.com/zhx1iU9zEwg?e=d19e9fd41c&amp;c2id=223ad06c23f6b1a8449e6bf8aa0f3433"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yperlink" Target="https://us.list-manage.com/1BaZPFmgTxn?e=d19e9fd41c&amp;c2id=223ad06c23f6b1a8449e6bf8aa0f3433" TargetMode="External"/><Relationship Id="rId20" Type="http://schemas.openxmlformats.org/officeDocument/2006/relationships/hyperlink" Target="https://us.list-manage.com/R7QuVRXd9Ym?e=d19e9fd41c&amp;c2id=223ad06c23f6b1a8449e6bf8aa0f3433"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hyperlink" Target="https://us.list-manage.com/1ZnU48X8q3C?e=d19e9fd41c&amp;c2id=223ad06c23f6b1a8449e6bf8aa0f3433"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us.list-manage.com/147NSdi_WV_?e=d19e9fd41c&amp;c2id=223ad06c23f6b1a8449e6bf8aa0f3433" TargetMode="External"/><Relationship Id="rId23" Type="http://schemas.openxmlformats.org/officeDocument/2006/relationships/image" Target="media/image7.png"/><Relationship Id="rId28" Type="http://schemas.openxmlformats.org/officeDocument/2006/relationships/hyperlink" Target="https://us.list-manage.com/EOFmodTLJiL?e=d19e9fd41c&amp;c2id=223ad06c23f6b1a8449e6bf8aa0f3433" TargetMode="External"/><Relationship Id="rId10" Type="http://schemas.openxmlformats.org/officeDocument/2006/relationships/hyperlink" Target="https://us.list-manage.com/dSmfsZXroJM?e=d19e9fd41c&amp;c2id=223ad06c23f6b1a8449e6bf8aa0f3433" TargetMode="External"/><Relationship Id="rId19" Type="http://schemas.openxmlformats.org/officeDocument/2006/relationships/hyperlink" Target="https://us.list-manage.com/19aMA7HA838?e=d19e9fd41c&amp;c2id=223ad06c23f6b1a8449e6bf8aa0f3433" TargetMode="External"/><Relationship Id="rId31" Type="http://schemas.openxmlformats.org/officeDocument/2006/relationships/fontTable" Target="fontTable.xml"/><Relationship Id="rId4" Type="http://schemas.openxmlformats.org/officeDocument/2006/relationships/hyperlink" Target="https://us.list-manage.com/KOhCtxgyahb?e=d19e9fd41c&amp;c2id=223ad06c23f6b1a8449e6bf8aa0f3433" TargetMode="External"/><Relationship Id="rId9" Type="http://schemas.openxmlformats.org/officeDocument/2006/relationships/hyperlink" Target="https://us.list-manage.com/pRug35cujtc?e=d19e9fd41c&amp;c2id=223ad06c23f6b1a8449e6bf8aa0f3433" TargetMode="External"/><Relationship Id="rId14" Type="http://schemas.openxmlformats.org/officeDocument/2006/relationships/hyperlink" Target="https://us.list-manage.com/ifkdwfPwVYb?e=d19e9fd41c&amp;c2id=223ad06c23f6b1a8449e6bf8aa0f3433" TargetMode="External"/><Relationship Id="rId22" Type="http://schemas.openxmlformats.org/officeDocument/2006/relationships/hyperlink" Target="https://us.list-manage.com/MiJf7PrqYK6?e=d19e9fd41c&amp;c2id=223ad06c23f6b1a8449e6bf8aa0f3433"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202F062D-A5F5-4365-9DB1-E7DF6EE57A7E}"/>
</file>

<file path=customXml/itemProps2.xml><?xml version="1.0" encoding="utf-8"?>
<ds:datastoreItem xmlns:ds="http://schemas.openxmlformats.org/officeDocument/2006/customXml" ds:itemID="{DBBAC671-A563-4E94-ADC2-0FB4DBF14E89}"/>
</file>

<file path=customXml/itemProps3.xml><?xml version="1.0" encoding="utf-8"?>
<ds:datastoreItem xmlns:ds="http://schemas.openxmlformats.org/officeDocument/2006/customXml" ds:itemID="{E040904D-7CCE-4F8A-B143-47F2330E6035}"/>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2026-06-23T09:03:00Z</dcterms:created>
  <dcterms:modified xsi:type="dcterms:W3CDTF">2026-06-23T09:05:00Z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