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78B7" w14:paraId="1AFD5F0C" w14:textId="77777777" w:rsidTr="00D478B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478B7" w14:paraId="6AF0BF0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478B7" w14:paraId="130E818E" w14:textId="77777777">
                    <w:trPr>
                      <w:tblCellSpacing w:w="0" w:type="dxa"/>
                      <w:jc w:val="center"/>
                    </w:trPr>
                    <w:tc>
                      <w:tcPr>
                        <w:tcW w:w="3000" w:type="dxa"/>
                        <w:hideMark/>
                      </w:tcPr>
                      <w:p w14:paraId="2D8644EA" w14:textId="1691DA46" w:rsidR="00D478B7" w:rsidRDefault="00D478B7" w:rsidP="00D478B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E8CCF12" w14:textId="77777777" w:rsidR="00D478B7" w:rsidRDefault="00D478B7">
                  <w:pPr>
                    <w:jc w:val="center"/>
                    <w:rPr>
                      <w:rFonts w:ascii="Times New Roman" w:eastAsia="Times New Roman" w:hAnsi="Times New Roman" w:cs="Times New Roman"/>
                      <w:sz w:val="20"/>
                      <w:szCs w:val="20"/>
                    </w:rPr>
                  </w:pPr>
                </w:p>
              </w:tc>
            </w:tr>
            <w:tr w:rsidR="00D478B7" w14:paraId="581F6CA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478B7" w14:paraId="3ADD0F5A"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11245BA9" w14:textId="61926591" w:rsidR="00D478B7" w:rsidRDefault="00D478B7">
                        <w:pPr>
                          <w:jc w:val="center"/>
                          <w:rPr>
                            <w:rFonts w:eastAsia="Times New Roman"/>
                          </w:rPr>
                        </w:pPr>
                        <w:r>
                          <w:rPr>
                            <w:rFonts w:eastAsia="Times New Roman"/>
                            <w:noProof/>
                          </w:rPr>
                          <w:drawing>
                            <wp:inline distT="0" distB="0" distL="0" distR="0" wp14:anchorId="687AC0F1" wp14:editId="6A01C93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478B7" w14:paraId="11729F51" w14:textId="77777777">
                    <w:trPr>
                      <w:tblCellSpacing w:w="0" w:type="dxa"/>
                    </w:trPr>
                    <w:tc>
                      <w:tcPr>
                        <w:tcW w:w="0" w:type="auto"/>
                        <w:vMerge/>
                        <w:tcBorders>
                          <w:top w:val="nil"/>
                          <w:left w:val="nil"/>
                          <w:bottom w:val="single" w:sz="2" w:space="0" w:color="FFFFFF"/>
                          <w:right w:val="nil"/>
                        </w:tcBorders>
                        <w:vAlign w:val="center"/>
                        <w:hideMark/>
                      </w:tcPr>
                      <w:p w14:paraId="4DA2C8EF" w14:textId="77777777" w:rsidR="00D478B7" w:rsidRDefault="00D478B7">
                        <w:pPr>
                          <w:rPr>
                            <w:rFonts w:eastAsia="Times New Roman"/>
                          </w:rPr>
                        </w:pPr>
                      </w:p>
                    </w:tc>
                    <w:tc>
                      <w:tcPr>
                        <w:tcW w:w="3450" w:type="dxa"/>
                        <w:tcBorders>
                          <w:top w:val="nil"/>
                          <w:left w:val="nil"/>
                          <w:bottom w:val="nil"/>
                          <w:right w:val="nil"/>
                        </w:tcBorders>
                        <w:vAlign w:val="center"/>
                        <w:hideMark/>
                      </w:tcPr>
                      <w:p w14:paraId="79035F79" w14:textId="77777777" w:rsidR="00D478B7" w:rsidRDefault="00D478B7">
                        <w:pPr>
                          <w:pStyle w:val="Heading1"/>
                          <w:rPr>
                            <w:rFonts w:eastAsia="Times New Roman"/>
                          </w:rPr>
                        </w:pPr>
                        <w:r>
                          <w:rPr>
                            <w:rFonts w:eastAsia="Times New Roman"/>
                          </w:rPr>
                          <w:t>Daily Update </w:t>
                        </w:r>
                      </w:p>
                    </w:tc>
                  </w:tr>
                  <w:tr w:rsidR="00D478B7" w14:paraId="3843777A" w14:textId="77777777">
                    <w:trPr>
                      <w:tblCellSpacing w:w="0" w:type="dxa"/>
                    </w:trPr>
                    <w:tc>
                      <w:tcPr>
                        <w:tcW w:w="0" w:type="auto"/>
                        <w:vMerge/>
                        <w:tcBorders>
                          <w:top w:val="nil"/>
                          <w:left w:val="nil"/>
                          <w:bottom w:val="single" w:sz="2" w:space="0" w:color="FFFFFF"/>
                          <w:right w:val="nil"/>
                        </w:tcBorders>
                        <w:vAlign w:val="center"/>
                        <w:hideMark/>
                      </w:tcPr>
                      <w:p w14:paraId="7556B1BA" w14:textId="77777777" w:rsidR="00D478B7" w:rsidRDefault="00D478B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9ED1B78" w14:textId="77777777" w:rsidR="00D478B7" w:rsidRDefault="00D478B7">
                        <w:pPr>
                          <w:pStyle w:val="Heading2"/>
                          <w:rPr>
                            <w:rFonts w:eastAsia="Times New Roman"/>
                            <w:color w:val="93378A"/>
                          </w:rPr>
                        </w:pPr>
                        <w:r>
                          <w:rPr>
                            <w:rFonts w:eastAsia="Times New Roman"/>
                            <w:color w:val="93378A"/>
                          </w:rPr>
                          <w:t>Tuesday 6th July 2021</w:t>
                        </w:r>
                      </w:p>
                    </w:tc>
                  </w:tr>
                </w:tbl>
                <w:p w14:paraId="0F4B5598" w14:textId="77777777" w:rsidR="00D478B7" w:rsidRDefault="00D478B7">
                  <w:pPr>
                    <w:rPr>
                      <w:rFonts w:ascii="Times New Roman" w:eastAsia="Times New Roman" w:hAnsi="Times New Roman" w:cs="Times New Roman"/>
                      <w:sz w:val="20"/>
                      <w:szCs w:val="20"/>
                    </w:rPr>
                  </w:pPr>
                </w:p>
              </w:tc>
            </w:tr>
            <w:tr w:rsidR="00D478B7" w14:paraId="6B1D70EB" w14:textId="77777777">
              <w:tblPrEx>
                <w:shd w:val="clear" w:color="auto" w:fill="auto"/>
              </w:tblPrEx>
              <w:trPr>
                <w:tblCellSpacing w:w="0" w:type="dxa"/>
                <w:jc w:val="center"/>
              </w:trPr>
              <w:tc>
                <w:tcPr>
                  <w:tcW w:w="9000" w:type="dxa"/>
                  <w:hideMark/>
                </w:tcPr>
                <w:p w14:paraId="4897301C" w14:textId="02BC1FE5" w:rsidR="00D478B7" w:rsidRDefault="00D478B7">
                  <w:pPr>
                    <w:rPr>
                      <w:rFonts w:eastAsia="Times New Roman"/>
                    </w:rPr>
                  </w:pPr>
                  <w:r>
                    <w:rPr>
                      <w:rFonts w:eastAsia="Times New Roman"/>
                      <w:noProof/>
                    </w:rPr>
                    <w:drawing>
                      <wp:inline distT="0" distB="0" distL="0" distR="0" wp14:anchorId="4848D25D" wp14:editId="4D20E9F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478B7" w14:paraId="21F587E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D478B7" w14:paraId="41BC1351" w14:textId="77777777">
                    <w:trPr>
                      <w:trHeight w:val="150"/>
                      <w:tblCellSpacing w:w="15" w:type="dxa"/>
                      <w:jc w:val="center"/>
                    </w:trPr>
                    <w:tc>
                      <w:tcPr>
                        <w:tcW w:w="150" w:type="dxa"/>
                        <w:vAlign w:val="center"/>
                        <w:hideMark/>
                      </w:tcPr>
                      <w:p w14:paraId="6381E3E6" w14:textId="77777777" w:rsidR="00D478B7" w:rsidRDefault="00D478B7">
                        <w:pPr>
                          <w:rPr>
                            <w:rFonts w:eastAsia="Times New Roman"/>
                          </w:rPr>
                        </w:pPr>
                      </w:p>
                    </w:tc>
                    <w:tc>
                      <w:tcPr>
                        <w:tcW w:w="8700" w:type="dxa"/>
                        <w:vAlign w:val="center"/>
                        <w:hideMark/>
                      </w:tcPr>
                      <w:p w14:paraId="0910EA91" w14:textId="77777777" w:rsidR="00D478B7" w:rsidRDefault="00D478B7">
                        <w:pPr>
                          <w:rPr>
                            <w:rFonts w:ascii="Times New Roman" w:eastAsia="Times New Roman" w:hAnsi="Times New Roman" w:cs="Times New Roman"/>
                            <w:sz w:val="20"/>
                            <w:szCs w:val="20"/>
                          </w:rPr>
                        </w:pPr>
                      </w:p>
                    </w:tc>
                    <w:tc>
                      <w:tcPr>
                        <w:tcW w:w="150" w:type="dxa"/>
                        <w:vAlign w:val="center"/>
                        <w:hideMark/>
                      </w:tcPr>
                      <w:p w14:paraId="69036163" w14:textId="77777777" w:rsidR="00D478B7" w:rsidRDefault="00D478B7">
                        <w:pPr>
                          <w:rPr>
                            <w:rFonts w:ascii="Times New Roman" w:eastAsia="Times New Roman" w:hAnsi="Times New Roman" w:cs="Times New Roman"/>
                            <w:sz w:val="20"/>
                            <w:szCs w:val="20"/>
                          </w:rPr>
                        </w:pPr>
                      </w:p>
                    </w:tc>
                  </w:tr>
                  <w:tr w:rsidR="00D478B7" w14:paraId="7E06D05A" w14:textId="77777777">
                    <w:trPr>
                      <w:tblCellSpacing w:w="15" w:type="dxa"/>
                      <w:jc w:val="center"/>
                    </w:trPr>
                    <w:tc>
                      <w:tcPr>
                        <w:tcW w:w="150" w:type="dxa"/>
                        <w:vAlign w:val="center"/>
                        <w:hideMark/>
                      </w:tcPr>
                      <w:p w14:paraId="673DEA08" w14:textId="77777777" w:rsidR="00D478B7" w:rsidRDefault="00D478B7">
                        <w:pPr>
                          <w:rPr>
                            <w:rFonts w:ascii="Times New Roman" w:eastAsia="Times New Roman" w:hAnsi="Times New Roman" w:cs="Times New Roman"/>
                            <w:sz w:val="20"/>
                            <w:szCs w:val="20"/>
                          </w:rPr>
                        </w:pPr>
                      </w:p>
                    </w:tc>
                    <w:tc>
                      <w:tcPr>
                        <w:tcW w:w="8700" w:type="dxa"/>
                        <w:vAlign w:val="center"/>
                        <w:hideMark/>
                      </w:tcPr>
                      <w:p w14:paraId="4D482C6B" w14:textId="77777777" w:rsidR="00D478B7" w:rsidRDefault="00D478B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4DCD3D8" w14:textId="77777777" w:rsidR="00D478B7" w:rsidRDefault="00D478B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CBB1A72">
                            <v:rect id="_x0000_i1032" style="width:468pt;height:1.5pt" o:hralign="center" o:hrstd="t" o:hr="t" fillcolor="#a0a0a0" stroked="f"/>
                          </w:pict>
                        </w:r>
                      </w:p>
                      <w:p w14:paraId="06B7F08C" w14:textId="77777777" w:rsidR="00D478B7" w:rsidRDefault="00D478B7">
                        <w:pPr>
                          <w:pStyle w:val="Heading3"/>
                          <w:rPr>
                            <w:rFonts w:eastAsia="Times New Roman"/>
                          </w:rPr>
                        </w:pPr>
                        <w:r>
                          <w:rPr>
                            <w:rFonts w:eastAsia="Times New Roman"/>
                          </w:rPr>
                          <w:t xml:space="preserve">In today's update: GP CPCS payment deadline; webinar on Dispensing Controlled Drugs; delays in obtaining LFDs; defect notice for </w:t>
                        </w:r>
                        <w:proofErr w:type="spellStart"/>
                        <w:r>
                          <w:rPr>
                            <w:rFonts w:eastAsia="Times New Roman"/>
                          </w:rPr>
                          <w:t>Tetralysal</w:t>
                        </w:r>
                        <w:proofErr w:type="spellEnd"/>
                        <w:r>
                          <w:rPr>
                            <w:rFonts w:eastAsia="Times New Roman"/>
                          </w:rPr>
                          <w:t xml:space="preserve"> 300mg Hard Capsules.</w:t>
                        </w:r>
                      </w:p>
                      <w:p w14:paraId="5993CDA0" w14:textId="77777777" w:rsidR="00D478B7" w:rsidRDefault="00D478B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0F24708">
                            <v:rect id="_x0000_i1033" style="width:468pt;height:1.5pt" o:hralign="center" o:hrstd="t" o:hr="t" fillcolor="#a0a0a0" stroked="f"/>
                          </w:pict>
                        </w:r>
                      </w:p>
                      <w:p w14:paraId="164457C2" w14:textId="77777777" w:rsidR="00D478B7" w:rsidRDefault="00D478B7">
                        <w:pPr>
                          <w:pStyle w:val="Heading3"/>
                          <w:rPr>
                            <w:rFonts w:eastAsia="Times New Roman"/>
                          </w:rPr>
                        </w:pPr>
                        <w:r>
                          <w:rPr>
                            <w:rFonts w:eastAsia="Times New Roman"/>
                          </w:rPr>
                          <w:t xml:space="preserve">Deadline extended to claim the GP CPCS engagement and set up </w:t>
                        </w:r>
                        <w:proofErr w:type="gramStart"/>
                        <w:r>
                          <w:rPr>
                            <w:rFonts w:eastAsia="Times New Roman"/>
                          </w:rPr>
                          <w:t>payment</w:t>
                        </w:r>
                        <w:proofErr w:type="gramEnd"/>
                      </w:p>
                      <w:p w14:paraId="56E75EC7" w14:textId="656A611A" w:rsidR="00D478B7" w:rsidRDefault="00D478B7" w:rsidP="00D478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deadline for claiming the £300 engagement and set up payment for the GP Community Pharmacist Consultation Service (GP CPCS) has been extended until </w:t>
                        </w:r>
                        <w:r>
                          <w:rPr>
                            <w:rStyle w:val="Strong"/>
                            <w:rFonts w:ascii="Tahoma" w:eastAsia="Times New Roman" w:hAnsi="Tahoma" w:cs="Tahoma"/>
                            <w:color w:val="303030"/>
                            <w:sz w:val="21"/>
                            <w:szCs w:val="21"/>
                          </w:rPr>
                          <w:t>11.59pm on Wednesday 7th July 2021</w:t>
                        </w:r>
                        <w:r>
                          <w:rPr>
                            <w:rFonts w:ascii="Tahoma" w:eastAsia="Times New Roman" w:hAnsi="Tahoma" w:cs="Tahoma"/>
                            <w:color w:val="303030"/>
                            <w:sz w:val="21"/>
                            <w:szCs w:val="21"/>
                          </w:rPr>
                          <w:t xml:space="preserve">. </w:t>
                        </w:r>
                      </w:p>
                      <w:p w14:paraId="052BE611" w14:textId="77777777" w:rsidR="00D478B7" w:rsidRDefault="00D478B7" w:rsidP="00D478B7">
                        <w:pPr>
                          <w:pStyle w:val="NormalWeb"/>
                          <w:spacing w:line="264" w:lineRule="auto"/>
                          <w:rPr>
                            <w:rFonts w:ascii="Tahoma" w:hAnsi="Tahoma" w:cs="Tahoma"/>
                            <w:color w:val="303030"/>
                            <w:sz w:val="21"/>
                            <w:szCs w:val="21"/>
                          </w:rPr>
                        </w:pPr>
                        <w:r>
                          <w:rPr>
                            <w:rFonts w:ascii="Tahoma" w:hAnsi="Tahoma" w:cs="Tahoma"/>
                            <w:color w:val="303030"/>
                            <w:sz w:val="21"/>
                            <w:szCs w:val="21"/>
                          </w:rPr>
                          <w:t>This follows reports that some contractors experienced difficulties submitting a claim for this payment on the Manage Your Service (MYS) platform yesterday.</w:t>
                        </w:r>
                      </w:p>
                      <w:p w14:paraId="0025D1A0" w14:textId="77777777" w:rsidR="00D478B7" w:rsidRDefault="00D478B7" w:rsidP="00D478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Any payments for this claim will not be affected by this extension; contractors will still receive their payments on time if having met the relevant criteria, they submit their claims by the new deadline.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 GP CPCS service requirements</w:t>
                          </w:r>
                        </w:hyperlink>
                        <w:r>
                          <w:rPr>
                            <w:rFonts w:ascii="Tahoma" w:eastAsia="Times New Roman" w:hAnsi="Tahoma" w:cs="Tahoma"/>
                            <w:color w:val="303030"/>
                            <w:sz w:val="21"/>
                            <w:szCs w:val="21"/>
                          </w:rPr>
                          <w:t xml:space="preserve"> </w:t>
                        </w:r>
                      </w:p>
                      <w:p w14:paraId="45E7AA7C" w14:textId="77777777" w:rsidR="00D478B7" w:rsidRDefault="00D478B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99BB98E">
                            <v:rect id="_x0000_i1034" style="width:468pt;height:1.5pt" o:hralign="center" o:hrstd="t" o:hr="t" fillcolor="#a0a0a0" stroked="f"/>
                          </w:pict>
                        </w:r>
                      </w:p>
                      <w:p w14:paraId="63843C33" w14:textId="77777777" w:rsidR="00D478B7" w:rsidRDefault="00D478B7">
                        <w:pPr>
                          <w:pStyle w:val="Heading3"/>
                          <w:rPr>
                            <w:rFonts w:eastAsia="Times New Roman"/>
                          </w:rPr>
                        </w:pPr>
                        <w:r>
                          <w:rPr>
                            <w:rFonts w:eastAsia="Times New Roman"/>
                          </w:rPr>
                          <w:t>PSNC webinar on Dispensing Controlled Drugs</w:t>
                        </w:r>
                      </w:p>
                      <w:p w14:paraId="630660FE" w14:textId="3C35577E" w:rsidR="00D478B7" w:rsidRDefault="00D478B7" w:rsidP="00D478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holding a webinar on Dispensing Controlled Drugs on </w:t>
                        </w:r>
                        <w:r>
                          <w:rPr>
                            <w:rStyle w:val="Strong"/>
                            <w:rFonts w:ascii="Tahoma" w:eastAsia="Times New Roman" w:hAnsi="Tahoma" w:cs="Tahoma"/>
                            <w:color w:val="303030"/>
                            <w:sz w:val="21"/>
                            <w:szCs w:val="21"/>
                          </w:rPr>
                          <w:t>Tuesday 27 July at 7pm</w:t>
                        </w:r>
                        <w:r>
                          <w:rPr>
                            <w:rFonts w:ascii="Tahoma" w:eastAsia="Times New Roman" w:hAnsi="Tahoma" w:cs="Tahoma"/>
                            <w:color w:val="303030"/>
                            <w:sz w:val="21"/>
                            <w:szCs w:val="21"/>
                          </w:rPr>
                          <w:t>. The one-hour webinar aims to provide staff working in community pharmacy settings with information on dispensing, endorsing and submission of Controlled Drug (CD) prescriptions.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This is the first in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educational webinars on key topics that will be hosted by PSNC in the coming months. We hope these online events will help make our guidance more accessible and provide contractors with the opportunity to have their questions answered live.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06C3E2C5" w14:textId="77777777" w:rsidR="00D478B7" w:rsidRDefault="00D478B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62A202E">
                            <v:rect id="_x0000_i1035" style="width:468pt;height:1.5pt" o:hralign="center" o:hrstd="t" o:hr="t" fillcolor="#a0a0a0" stroked="f"/>
                          </w:pict>
                        </w:r>
                      </w:p>
                      <w:p w14:paraId="23DF41A9" w14:textId="77777777" w:rsidR="00D478B7" w:rsidRDefault="00D478B7">
                        <w:pPr>
                          <w:pStyle w:val="Heading3"/>
                          <w:rPr>
                            <w:rFonts w:eastAsia="Times New Roman"/>
                          </w:rPr>
                        </w:pPr>
                        <w:r>
                          <w:rPr>
                            <w:rFonts w:eastAsia="Times New Roman"/>
                          </w:rPr>
                          <w:t xml:space="preserve">Delays in obtaining </w:t>
                        </w:r>
                        <w:proofErr w:type="gramStart"/>
                        <w:r>
                          <w:rPr>
                            <w:rFonts w:eastAsia="Times New Roman"/>
                          </w:rPr>
                          <w:t>LFDs</w:t>
                        </w:r>
                        <w:proofErr w:type="gramEnd"/>
                      </w:p>
                      <w:p w14:paraId="46E6BCAC" w14:textId="78CBC444" w:rsidR="00D478B7" w:rsidRDefault="00D478B7" w:rsidP="00D478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experiencing limited delays in obtaining stock of Lateral Flow Devices (LFDs) from Alliance Healthcare’s Letchworth Service Centre are being asked </w:t>
                        </w:r>
                        <w:r>
                          <w:rPr>
                            <w:rFonts w:ascii="Tahoma" w:eastAsia="Times New Roman" w:hAnsi="Tahoma" w:cs="Tahoma"/>
                            <w:color w:val="303030"/>
                            <w:sz w:val="21"/>
                            <w:szCs w:val="21"/>
                          </w:rPr>
                          <w:lastRenderedPageBreak/>
                          <w:t>not to place additional orders when they already have an order outstanding. Instead, they should contact the </w:t>
                        </w:r>
                        <w:hyperlink r:id="rId10" w:tgtFrame="_blank" w:history="1">
                          <w:r>
                            <w:rPr>
                              <w:rStyle w:val="Hyperlink"/>
                              <w:rFonts w:ascii="Tahoma" w:eastAsia="Times New Roman" w:hAnsi="Tahoma" w:cs="Tahoma"/>
                              <w:b/>
                              <w:bCs/>
                              <w:color w:val="4E3487"/>
                              <w:sz w:val="21"/>
                              <w:szCs w:val="21"/>
                            </w:rPr>
                            <w:t>Alliance Healthcare Customer Services Team</w:t>
                          </w:r>
                        </w:hyperlink>
                        <w:r>
                          <w:rPr>
                            <w:rFonts w:ascii="Tahoma" w:eastAsia="Times New Roman" w:hAnsi="Tahoma" w:cs="Tahoma"/>
                            <w:color w:val="303030"/>
                            <w:sz w:val="21"/>
                            <w:szCs w:val="21"/>
                          </w:rPr>
                          <w:t>, who will be happy to support contractors with queries on this matter.</w:t>
                        </w:r>
                      </w:p>
                      <w:p w14:paraId="1CE0E8E1" w14:textId="77777777" w:rsidR="00D478B7" w:rsidRDefault="00D478B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92142E8">
                            <v:rect id="_x0000_i1036" style="width:468pt;height:1.5pt" o:hralign="center" o:hrstd="t" o:hr="t" fillcolor="#a0a0a0" stroked="f"/>
                          </w:pict>
                        </w:r>
                      </w:p>
                      <w:p w14:paraId="7B52C3C5" w14:textId="77777777" w:rsidR="00D478B7" w:rsidRDefault="00D478B7">
                        <w:pPr>
                          <w:pStyle w:val="Heading3"/>
                          <w:rPr>
                            <w:rFonts w:eastAsia="Times New Roman"/>
                          </w:rPr>
                        </w:pPr>
                        <w:r>
                          <w:rPr>
                            <w:rFonts w:eastAsia="Times New Roman"/>
                          </w:rPr>
                          <w:t xml:space="preserve">MHRA Class 4 Medicines Defect Information: </w:t>
                        </w:r>
                        <w:proofErr w:type="spellStart"/>
                        <w:r>
                          <w:rPr>
                            <w:rFonts w:eastAsia="Times New Roman"/>
                          </w:rPr>
                          <w:t>Tetralysal</w:t>
                        </w:r>
                        <w:proofErr w:type="spellEnd"/>
                        <w:r>
                          <w:rPr>
                            <w:rFonts w:eastAsia="Times New Roman"/>
                          </w:rPr>
                          <w:t xml:space="preserve"> 300mg Hard Capsules</w:t>
                        </w:r>
                      </w:p>
                      <w:p w14:paraId="312D5A13" w14:textId="1F4D6FEE" w:rsidR="00D478B7" w:rsidRDefault="00D478B7" w:rsidP="00D478B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Galderma UK would like to notify pharmacy teams of an error identified with regards to specific batches of </w:t>
                        </w:r>
                        <w:proofErr w:type="spellStart"/>
                        <w:r>
                          <w:rPr>
                            <w:rStyle w:val="Strong"/>
                            <w:rFonts w:ascii="Tahoma" w:eastAsia="Times New Roman" w:hAnsi="Tahoma" w:cs="Tahoma"/>
                            <w:color w:val="303030"/>
                            <w:sz w:val="21"/>
                            <w:szCs w:val="21"/>
                          </w:rPr>
                          <w:t>Tetralysal</w:t>
                        </w:r>
                        <w:proofErr w:type="spellEnd"/>
                        <w:r>
                          <w:rPr>
                            <w:rStyle w:val="Strong"/>
                            <w:rFonts w:ascii="Tahoma" w:eastAsia="Times New Roman" w:hAnsi="Tahoma" w:cs="Tahoma"/>
                            <w:color w:val="303030"/>
                            <w:sz w:val="21"/>
                            <w:szCs w:val="21"/>
                          </w:rPr>
                          <w:t xml:space="preserve"> 300mg Hard Capsules</w:t>
                        </w:r>
                        <w:r>
                          <w:rPr>
                            <w:rFonts w:ascii="Tahoma" w:eastAsia="Times New Roman" w:hAnsi="Tahoma" w:cs="Tahoma"/>
                            <w:color w:val="303030"/>
                            <w:sz w:val="21"/>
                            <w:szCs w:val="21"/>
                          </w:rPr>
                          <w:t>, sold and distributed in the UK.</w:t>
                        </w:r>
                        <w:r>
                          <w:rPr>
                            <w:rFonts w:ascii="Tahoma" w:eastAsia="Times New Roman" w:hAnsi="Tahoma" w:cs="Tahoma"/>
                            <w:color w:val="303030"/>
                            <w:sz w:val="21"/>
                            <w:szCs w:val="21"/>
                          </w:rPr>
                          <w:br/>
                        </w:r>
                        <w:r>
                          <w:rPr>
                            <w:rFonts w:ascii="Tahoma" w:eastAsia="Times New Roman" w:hAnsi="Tahoma" w:cs="Tahoma"/>
                            <w:color w:val="303030"/>
                            <w:sz w:val="21"/>
                            <w:szCs w:val="21"/>
                          </w:rPr>
                          <w:br/>
                          <w:t>This error relates to safety information missing from the Patient Information Leaflet (PIL) inside the affected batches. Where available, Galderma UK will be providing the updated PIL with all future deliveries for these batches.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View the full Medicines Notification</w:t>
                          </w:r>
                        </w:hyperlink>
                      </w:p>
                    </w:tc>
                    <w:tc>
                      <w:tcPr>
                        <w:tcW w:w="150" w:type="dxa"/>
                        <w:vAlign w:val="center"/>
                        <w:hideMark/>
                      </w:tcPr>
                      <w:p w14:paraId="33E547F8" w14:textId="77777777" w:rsidR="00D478B7" w:rsidRDefault="00D478B7">
                        <w:pPr>
                          <w:rPr>
                            <w:rFonts w:ascii="Tahoma" w:eastAsia="Times New Roman" w:hAnsi="Tahoma" w:cs="Tahoma"/>
                            <w:color w:val="303030"/>
                            <w:sz w:val="21"/>
                            <w:szCs w:val="21"/>
                          </w:rPr>
                        </w:pPr>
                      </w:p>
                    </w:tc>
                  </w:tr>
                  <w:tr w:rsidR="00D478B7" w14:paraId="6ABBCEB8" w14:textId="77777777">
                    <w:trPr>
                      <w:trHeight w:val="150"/>
                      <w:tblCellSpacing w:w="15" w:type="dxa"/>
                      <w:jc w:val="center"/>
                    </w:trPr>
                    <w:tc>
                      <w:tcPr>
                        <w:tcW w:w="150" w:type="dxa"/>
                        <w:vAlign w:val="center"/>
                        <w:hideMark/>
                      </w:tcPr>
                      <w:p w14:paraId="66741609" w14:textId="77777777" w:rsidR="00D478B7" w:rsidRDefault="00D478B7">
                        <w:pPr>
                          <w:rPr>
                            <w:rFonts w:ascii="Times New Roman" w:eastAsia="Times New Roman" w:hAnsi="Times New Roman" w:cs="Times New Roman"/>
                            <w:sz w:val="20"/>
                            <w:szCs w:val="20"/>
                          </w:rPr>
                        </w:pPr>
                      </w:p>
                    </w:tc>
                    <w:tc>
                      <w:tcPr>
                        <w:tcW w:w="8700" w:type="dxa"/>
                        <w:vAlign w:val="center"/>
                        <w:hideMark/>
                      </w:tcPr>
                      <w:p w14:paraId="0E7E5587" w14:textId="77777777" w:rsidR="00D478B7" w:rsidRDefault="00D478B7">
                        <w:pPr>
                          <w:rPr>
                            <w:rFonts w:ascii="Times New Roman" w:eastAsia="Times New Roman" w:hAnsi="Times New Roman" w:cs="Times New Roman"/>
                            <w:sz w:val="20"/>
                            <w:szCs w:val="20"/>
                          </w:rPr>
                        </w:pPr>
                      </w:p>
                    </w:tc>
                    <w:tc>
                      <w:tcPr>
                        <w:tcW w:w="150" w:type="dxa"/>
                        <w:vAlign w:val="center"/>
                        <w:hideMark/>
                      </w:tcPr>
                      <w:p w14:paraId="1FA3D1FE" w14:textId="77777777" w:rsidR="00D478B7" w:rsidRDefault="00D478B7">
                        <w:pPr>
                          <w:rPr>
                            <w:rFonts w:ascii="Times New Roman" w:eastAsia="Times New Roman" w:hAnsi="Times New Roman" w:cs="Times New Roman"/>
                            <w:sz w:val="20"/>
                            <w:szCs w:val="20"/>
                          </w:rPr>
                        </w:pPr>
                      </w:p>
                    </w:tc>
                  </w:tr>
                </w:tbl>
                <w:p w14:paraId="41F653B1" w14:textId="77777777" w:rsidR="00D478B7" w:rsidRDefault="00D478B7">
                  <w:pPr>
                    <w:jc w:val="center"/>
                    <w:rPr>
                      <w:rFonts w:ascii="Times New Roman" w:eastAsia="Times New Roman" w:hAnsi="Times New Roman" w:cs="Times New Roman"/>
                      <w:sz w:val="20"/>
                      <w:szCs w:val="20"/>
                    </w:rPr>
                  </w:pPr>
                </w:p>
              </w:tc>
            </w:tr>
          </w:tbl>
          <w:p w14:paraId="636B0074" w14:textId="77777777" w:rsidR="00D478B7" w:rsidRDefault="00D478B7">
            <w:pPr>
              <w:jc w:val="center"/>
              <w:rPr>
                <w:rFonts w:ascii="Times New Roman" w:eastAsia="Times New Roman" w:hAnsi="Times New Roman" w:cs="Times New Roman"/>
                <w:sz w:val="20"/>
                <w:szCs w:val="20"/>
              </w:rPr>
            </w:pPr>
          </w:p>
        </w:tc>
      </w:tr>
      <w:tr w:rsidR="00D478B7" w14:paraId="4ABD1F91" w14:textId="77777777" w:rsidTr="00D478B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478B7" w14:paraId="5E4CAED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478B7" w14:paraId="2F1DFC4F" w14:textId="77777777">
                    <w:trPr>
                      <w:tblCellSpacing w:w="0" w:type="dxa"/>
                      <w:jc w:val="center"/>
                    </w:trPr>
                    <w:tc>
                      <w:tcPr>
                        <w:tcW w:w="3000" w:type="dxa"/>
                        <w:tcMar>
                          <w:top w:w="30" w:type="dxa"/>
                          <w:left w:w="75" w:type="dxa"/>
                          <w:bottom w:w="30" w:type="dxa"/>
                          <w:right w:w="75" w:type="dxa"/>
                        </w:tcMar>
                        <w:hideMark/>
                      </w:tcPr>
                      <w:p w14:paraId="05342156" w14:textId="77777777" w:rsidR="00D478B7" w:rsidRDefault="00D478B7">
                        <w:pPr>
                          <w:pStyle w:val="Heading4"/>
                          <w:jc w:val="center"/>
                          <w:rPr>
                            <w:rFonts w:eastAsia="Times New Roman"/>
                          </w:rPr>
                        </w:pPr>
                        <w:r>
                          <w:rPr>
                            <w:rFonts w:eastAsia="Times New Roman"/>
                          </w:rPr>
                          <w:lastRenderedPageBreak/>
                          <w:t>Pharmaceutical Services Negotiating Committee</w:t>
                        </w:r>
                      </w:p>
                      <w:p w14:paraId="3BEF88C7" w14:textId="1DD8E682" w:rsidR="00D478B7" w:rsidRDefault="00D478B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C10689D" wp14:editId="4754DE17">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8A40EC" wp14:editId="671A43F6">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E9A188" wp14:editId="424C2895">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3E6CBBA" wp14:editId="196FECF6">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F5F1E65" w14:textId="77777777" w:rsidR="00D478B7" w:rsidRDefault="00D478B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478B7" w14:paraId="3EA2FBEA" w14:textId="77777777">
                    <w:trPr>
                      <w:trHeight w:val="450"/>
                      <w:tblCellSpacing w:w="0" w:type="dxa"/>
                      <w:jc w:val="center"/>
                    </w:trPr>
                    <w:tc>
                      <w:tcPr>
                        <w:tcW w:w="9000" w:type="dxa"/>
                        <w:tcMar>
                          <w:top w:w="150" w:type="dxa"/>
                          <w:left w:w="0" w:type="dxa"/>
                          <w:bottom w:w="0" w:type="dxa"/>
                          <w:right w:w="0" w:type="dxa"/>
                        </w:tcMar>
                        <w:vAlign w:val="center"/>
                        <w:hideMark/>
                      </w:tcPr>
                      <w:p w14:paraId="2C6520AB" w14:textId="1E6EE4D5" w:rsidR="00D478B7" w:rsidRDefault="00D478B7">
                        <w:pPr>
                          <w:jc w:val="center"/>
                          <w:rPr>
                            <w:rFonts w:ascii="Arial" w:eastAsia="Times New Roman" w:hAnsi="Arial" w:cs="Arial"/>
                            <w:color w:val="FFFFFF"/>
                            <w:sz w:val="17"/>
                            <w:szCs w:val="17"/>
                          </w:rPr>
                        </w:pPr>
                      </w:p>
                    </w:tc>
                  </w:tr>
                </w:tbl>
                <w:p w14:paraId="0DA717E7" w14:textId="77777777" w:rsidR="00D478B7" w:rsidRDefault="00D478B7">
                  <w:pPr>
                    <w:jc w:val="center"/>
                    <w:rPr>
                      <w:rFonts w:ascii="Times New Roman" w:eastAsia="Times New Roman" w:hAnsi="Times New Roman" w:cs="Times New Roman"/>
                      <w:sz w:val="20"/>
                      <w:szCs w:val="20"/>
                    </w:rPr>
                  </w:pPr>
                </w:p>
              </w:tc>
            </w:tr>
          </w:tbl>
          <w:p w14:paraId="3EDD4C19" w14:textId="77777777" w:rsidR="00D478B7" w:rsidRDefault="00D478B7">
            <w:pPr>
              <w:jc w:val="center"/>
              <w:rPr>
                <w:rFonts w:ascii="Times New Roman" w:eastAsia="Times New Roman" w:hAnsi="Times New Roman" w:cs="Times New Roman"/>
                <w:sz w:val="20"/>
                <w:szCs w:val="20"/>
              </w:rPr>
            </w:pPr>
          </w:p>
        </w:tc>
      </w:tr>
    </w:tbl>
    <w:p w14:paraId="5470D843" w14:textId="3BCF0746" w:rsidR="00D478B7" w:rsidRDefault="00D478B7" w:rsidP="00D478B7">
      <w:pPr>
        <w:rPr>
          <w:rFonts w:eastAsia="Times New Roman"/>
        </w:rPr>
      </w:pPr>
      <w:r>
        <w:rPr>
          <w:rFonts w:eastAsia="Times New Roman"/>
          <w:noProof/>
        </w:rPr>
        <w:drawing>
          <wp:inline distT="0" distB="0" distL="0" distR="0" wp14:anchorId="082278F0" wp14:editId="4BF2C72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790A55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B7"/>
    <w:rsid w:val="00D478B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F2B0"/>
  <w15:chartTrackingRefBased/>
  <w15:docId w15:val="{A2632803-96DF-42DD-8627-A20DDCCB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B7"/>
    <w:rPr>
      <w:rFonts w:ascii="Calibri" w:hAnsi="Calibri" w:cs="Calibri"/>
      <w:lang w:eastAsia="en-GB"/>
    </w:rPr>
  </w:style>
  <w:style w:type="paragraph" w:styleId="Heading1">
    <w:name w:val="heading 1"/>
    <w:basedOn w:val="Normal"/>
    <w:link w:val="Heading1Char"/>
    <w:uiPriority w:val="9"/>
    <w:qFormat/>
    <w:rsid w:val="00D478B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478B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478B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478B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B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478B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478B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478B7"/>
    <w:rPr>
      <w:rFonts w:ascii="Tahoma" w:hAnsi="Tahoma" w:cs="Tahoma"/>
      <w:b/>
      <w:bCs/>
      <w:color w:val="FFFFFF"/>
      <w:sz w:val="18"/>
      <w:szCs w:val="18"/>
      <w:lang w:eastAsia="en-GB"/>
    </w:rPr>
  </w:style>
  <w:style w:type="paragraph" w:styleId="NormalWeb">
    <w:name w:val="Normal (Web)"/>
    <w:basedOn w:val="Normal"/>
    <w:uiPriority w:val="99"/>
    <w:semiHidden/>
    <w:unhideWhenUsed/>
    <w:rsid w:val="00D478B7"/>
    <w:pPr>
      <w:spacing w:before="100" w:beforeAutospacing="1" w:after="100" w:afterAutospacing="1"/>
    </w:pPr>
  </w:style>
  <w:style w:type="character" w:styleId="Strong">
    <w:name w:val="Strong"/>
    <w:basedOn w:val="DefaultParagraphFont"/>
    <w:uiPriority w:val="22"/>
    <w:qFormat/>
    <w:rsid w:val="00D478B7"/>
    <w:rPr>
      <w:b/>
      <w:bCs/>
    </w:rPr>
  </w:style>
  <w:style w:type="character" w:styleId="Hyperlink">
    <w:name w:val="Hyperlink"/>
    <w:basedOn w:val="DefaultParagraphFont"/>
    <w:uiPriority w:val="99"/>
    <w:semiHidden/>
    <w:unhideWhenUsed/>
    <w:rsid w:val="00D47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2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52818fe66&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6533a3c523&amp;e=d19e9fd41c" TargetMode="External"/><Relationship Id="rId26" Type="http://schemas.openxmlformats.org/officeDocument/2006/relationships/image" Target="https://psnc.us7.list-manage.com/track/open.php?u=86d41ab7fa4c7c2c5d7210782&amp;id=dad6ba67d1&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517f9562c&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246eae2b5&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97966571f&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71a9ebff0&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mailto:customerservice@alliance-healthcare.co.uk"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700e900b56&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2021-07-07T07:18:00Z</dcterms:created>
  <dcterms:modified xsi:type="dcterms:W3CDTF">2021-07-07T07:21:00Z</dcterms:modified>
</cp:coreProperties>
</file>